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90" w:rsidRPr="00EB086D" w:rsidRDefault="00CC6490" w:rsidP="00CC6490">
      <w:pPr>
        <w:spacing w:after="0" w:line="240" w:lineRule="auto"/>
        <w:jc w:val="center"/>
        <w:rPr>
          <w:rFonts w:ascii="Times New Roman" w:hAnsi="Times New Roman"/>
          <w:b/>
          <w:sz w:val="28"/>
          <w:szCs w:val="28"/>
          <w:lang w:val="en-US"/>
        </w:rPr>
      </w:pPr>
      <w:bookmarkStart w:id="0" w:name="_GoBack"/>
      <w:bookmarkEnd w:id="0"/>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7D36F4" w:rsidRPr="00EB086D" w:rsidRDefault="007D36F4" w:rsidP="00CC6490">
      <w:pPr>
        <w:spacing w:after="0" w:line="240" w:lineRule="auto"/>
        <w:jc w:val="center"/>
        <w:rPr>
          <w:rFonts w:ascii="Times New Roman" w:hAnsi="Times New Roman"/>
          <w:b/>
          <w:sz w:val="28"/>
          <w:szCs w:val="28"/>
        </w:rPr>
      </w:pPr>
    </w:p>
    <w:p w:rsidR="00CC6490" w:rsidRPr="00EB086D" w:rsidRDefault="00CC6490" w:rsidP="00CC6490">
      <w:pPr>
        <w:spacing w:after="0" w:line="240" w:lineRule="auto"/>
        <w:jc w:val="center"/>
        <w:rPr>
          <w:rFonts w:ascii="Times New Roman" w:hAnsi="Times New Roman"/>
          <w:b/>
          <w:sz w:val="28"/>
          <w:szCs w:val="28"/>
        </w:rPr>
      </w:pPr>
    </w:p>
    <w:p w:rsidR="007D36F4" w:rsidRPr="002452C5" w:rsidRDefault="007D36F4" w:rsidP="00884135">
      <w:pPr>
        <w:pStyle w:val="ConsPlusTitle"/>
        <w:jc w:val="center"/>
        <w:rPr>
          <w:rFonts w:ascii="Times New Roman" w:eastAsiaTheme="minorHAnsi" w:hAnsi="Times New Roman"/>
          <w:b w:val="0"/>
          <w:bCs/>
          <w:sz w:val="28"/>
          <w:szCs w:val="28"/>
          <w:lang w:eastAsia="en-US"/>
        </w:rPr>
      </w:pPr>
      <w:r w:rsidRPr="002452C5">
        <w:rPr>
          <w:rFonts w:ascii="Times New Roman" w:hAnsi="Times New Roman"/>
          <w:sz w:val="28"/>
          <w:szCs w:val="28"/>
        </w:rPr>
        <w:t xml:space="preserve">Об утверждении типовой дополнительной профессиональной программы </w:t>
      </w:r>
      <w:r w:rsidRPr="002452C5">
        <w:rPr>
          <w:rFonts w:ascii="Times New Roman" w:hAnsi="Times New Roman" w:cs="Times New Roman"/>
          <w:sz w:val="28"/>
          <w:szCs w:val="28"/>
        </w:rPr>
        <w:t xml:space="preserve">профессиональной переподготовки по специальности </w:t>
      </w:r>
      <w:r w:rsidR="004F7FEB" w:rsidRPr="002452C5">
        <w:rPr>
          <w:rFonts w:ascii="Times New Roman" w:hAnsi="Times New Roman" w:cs="Times New Roman"/>
          <w:sz w:val="28"/>
          <w:szCs w:val="28"/>
        </w:rPr>
        <w:t>«Детская кардиология»</w:t>
      </w:r>
    </w:p>
    <w:p w:rsidR="007D36F4" w:rsidRPr="002452C5" w:rsidRDefault="007D36F4" w:rsidP="007D36F4">
      <w:pPr>
        <w:spacing w:after="0"/>
        <w:jc w:val="center"/>
        <w:rPr>
          <w:rFonts w:ascii="Times New Roman" w:hAnsi="Times New Roman" w:cs="Times New Roman"/>
          <w:b/>
          <w:sz w:val="28"/>
          <w:szCs w:val="28"/>
        </w:rPr>
      </w:pPr>
    </w:p>
    <w:p w:rsidR="007D36F4" w:rsidRPr="002452C5"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2452C5">
        <w:rPr>
          <w:rFonts w:ascii="Times New Roman" w:eastAsiaTheme="minorHAnsi" w:hAnsi="Times New Roman" w:cs="Times New Roman"/>
          <w:sz w:val="28"/>
          <w:szCs w:val="28"/>
          <w:lang w:eastAsia="en-US"/>
        </w:rPr>
        <w:t xml:space="preserve">В соответствии </w:t>
      </w:r>
      <w:r w:rsidRPr="002452C5">
        <w:rPr>
          <w:rFonts w:ascii="Times New Roman" w:eastAsiaTheme="minorHAnsi" w:hAnsi="Times New Roman" w:cs="Times New Roman"/>
          <w:sz w:val="28"/>
          <w:szCs w:val="28"/>
          <w:lang w:val="en-US" w:eastAsia="en-US"/>
        </w:rPr>
        <w:t>c</w:t>
      </w:r>
      <w:r w:rsidRPr="002452C5">
        <w:rPr>
          <w:rFonts w:ascii="Times New Roman" w:eastAsiaTheme="minorHAnsi" w:hAnsi="Times New Roman" w:cs="Times New Roman"/>
          <w:sz w:val="28"/>
          <w:szCs w:val="28"/>
          <w:lang w:eastAsia="en-US"/>
        </w:rPr>
        <w:t xml:space="preserve"> подпунктом 12 части 7 статьи 76 Федерального закона</w:t>
      </w:r>
      <w:r w:rsidRPr="002452C5">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2452C5">
        <w:rPr>
          <w:rFonts w:ascii="Times New Roman" w:eastAsiaTheme="minorHAnsi" w:hAnsi="Times New Roman" w:cs="Times New Roman"/>
          <w:sz w:val="28"/>
          <w:szCs w:val="28"/>
          <w:lang w:eastAsia="en-US"/>
        </w:rPr>
        <w:br/>
        <w:t xml:space="preserve">и </w:t>
      </w:r>
      <w:r w:rsidRPr="002452C5">
        <w:rPr>
          <w:rFonts w:ascii="Times New Roman" w:hAnsi="Times New Roman" w:cs="Times New Roman"/>
          <w:sz w:val="28"/>
          <w:szCs w:val="28"/>
        </w:rPr>
        <w:t>подпунктом 5.5.2</w:t>
      </w:r>
      <w:r w:rsidRPr="002452C5">
        <w:rPr>
          <w:rFonts w:ascii="Times New Roman" w:hAnsi="Times New Roman" w:cs="Times New Roman"/>
          <w:sz w:val="28"/>
          <w:szCs w:val="28"/>
          <w:vertAlign w:val="superscript"/>
        </w:rPr>
        <w:t>1</w:t>
      </w:r>
      <w:r w:rsidRPr="002452C5">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2452C5">
        <w:rPr>
          <w:rFonts w:ascii="Times New Roman" w:hAnsi="Times New Roman" w:cs="Times New Roman"/>
          <w:sz w:val="28"/>
          <w:szCs w:val="28"/>
        </w:rPr>
        <w:br/>
        <w:t xml:space="preserve">Российской Федерации от 19 июня 2012 г. № 608, </w:t>
      </w:r>
      <w:r w:rsidRPr="002452C5">
        <w:rPr>
          <w:rFonts w:ascii="Times New Roman" w:hAnsi="Times New Roman" w:cs="Times New Roman"/>
          <w:spacing w:val="70"/>
          <w:sz w:val="28"/>
          <w:szCs w:val="28"/>
        </w:rPr>
        <w:t>приказыва</w:t>
      </w:r>
      <w:r w:rsidRPr="002452C5">
        <w:rPr>
          <w:rFonts w:ascii="Times New Roman" w:hAnsi="Times New Roman" w:cs="Times New Roman"/>
          <w:sz w:val="28"/>
          <w:szCs w:val="28"/>
        </w:rPr>
        <w:t>ю:</w:t>
      </w:r>
    </w:p>
    <w:p w:rsidR="007D36F4" w:rsidRPr="002452C5"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452C5">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r w:rsidR="004F7FEB" w:rsidRPr="002452C5">
        <w:rPr>
          <w:rFonts w:ascii="Times New Roman" w:hAnsi="Times New Roman" w:cs="Times New Roman"/>
          <w:bCs/>
          <w:sz w:val="28"/>
          <w:szCs w:val="28"/>
        </w:rPr>
        <w:t>Детская кардиология</w:t>
      </w:r>
      <w:r w:rsidRPr="002452C5">
        <w:rPr>
          <w:rFonts w:ascii="Times New Roman" w:hAnsi="Times New Roman" w:cs="Times New Roman"/>
          <w:sz w:val="28"/>
          <w:szCs w:val="28"/>
        </w:rPr>
        <w:t>» согласно приложению к настоящему приказу.</w:t>
      </w:r>
    </w:p>
    <w:p w:rsidR="007D36F4" w:rsidRPr="002452C5"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2452C5">
        <w:rPr>
          <w:rFonts w:ascii="Times New Roman" w:hAnsi="Times New Roman" w:cs="Times New Roman"/>
          <w:sz w:val="28"/>
          <w:szCs w:val="28"/>
        </w:rPr>
        <w:t>Настоящий приказ вступает в силу с 1 марта 2026 года.</w:t>
      </w:r>
    </w:p>
    <w:p w:rsidR="007D36F4" w:rsidRPr="002452C5" w:rsidRDefault="007D36F4" w:rsidP="007D36F4">
      <w:pPr>
        <w:spacing w:after="0" w:line="240" w:lineRule="auto"/>
        <w:jc w:val="both"/>
        <w:rPr>
          <w:rFonts w:ascii="Times New Roman" w:hAnsi="Times New Roman"/>
          <w:sz w:val="28"/>
          <w:szCs w:val="28"/>
        </w:rPr>
      </w:pPr>
    </w:p>
    <w:p w:rsidR="007D36F4" w:rsidRPr="002452C5" w:rsidRDefault="007D36F4" w:rsidP="007D36F4">
      <w:pPr>
        <w:spacing w:after="0" w:line="240" w:lineRule="auto"/>
        <w:jc w:val="both"/>
        <w:rPr>
          <w:rFonts w:ascii="Times New Roman" w:hAnsi="Times New Roman"/>
          <w:sz w:val="28"/>
          <w:szCs w:val="28"/>
        </w:rPr>
      </w:pPr>
    </w:p>
    <w:p w:rsidR="007D36F4" w:rsidRPr="002452C5" w:rsidRDefault="007D36F4" w:rsidP="007D36F4">
      <w:pPr>
        <w:spacing w:after="0" w:line="240" w:lineRule="auto"/>
        <w:jc w:val="both"/>
        <w:rPr>
          <w:rFonts w:ascii="Times New Roman" w:hAnsi="Times New Roman"/>
          <w:sz w:val="28"/>
          <w:szCs w:val="28"/>
        </w:rPr>
      </w:pPr>
    </w:p>
    <w:p w:rsidR="00CC6490" w:rsidRPr="002452C5" w:rsidRDefault="007D36F4" w:rsidP="007D36F4">
      <w:pPr>
        <w:tabs>
          <w:tab w:val="left" w:pos="993"/>
        </w:tabs>
        <w:spacing w:after="0"/>
        <w:jc w:val="both"/>
        <w:rPr>
          <w:rFonts w:ascii="Times New Roman" w:hAnsi="Times New Roman" w:cs="Times New Roman"/>
          <w:sz w:val="28"/>
          <w:szCs w:val="28"/>
        </w:rPr>
      </w:pPr>
      <w:r w:rsidRPr="002452C5">
        <w:rPr>
          <w:rFonts w:ascii="Times New Roman" w:hAnsi="Times New Roman"/>
          <w:sz w:val="28"/>
          <w:szCs w:val="28"/>
        </w:rPr>
        <w:t>Министр                                                                                                        М.А. Мурашко</w:t>
      </w:r>
    </w:p>
    <w:p w:rsidR="00CC6490" w:rsidRPr="002452C5" w:rsidRDefault="00CC6490" w:rsidP="00CC6490">
      <w:pPr>
        <w:spacing w:after="0" w:line="240" w:lineRule="auto"/>
        <w:jc w:val="both"/>
        <w:rPr>
          <w:rFonts w:ascii="Times New Roman" w:hAnsi="Times New Roman"/>
          <w:sz w:val="28"/>
          <w:szCs w:val="28"/>
        </w:rPr>
      </w:pPr>
    </w:p>
    <w:p w:rsidR="00CC6490" w:rsidRPr="002452C5" w:rsidRDefault="00CC6490" w:rsidP="00CC6490">
      <w:pPr>
        <w:pStyle w:val="ConsPlusNormal"/>
        <w:ind w:left="4111"/>
        <w:jc w:val="center"/>
        <w:outlineLvl w:val="0"/>
        <w:rPr>
          <w:rFonts w:ascii="Times New Roman" w:hAnsi="Times New Roman" w:cs="Times New Roman"/>
          <w:sz w:val="28"/>
          <w:szCs w:val="28"/>
        </w:rPr>
      </w:pPr>
    </w:p>
    <w:p w:rsidR="00CC6490" w:rsidRPr="002452C5" w:rsidRDefault="00CC6490" w:rsidP="00CC6490">
      <w:pPr>
        <w:pStyle w:val="ConsPlusNormal"/>
        <w:ind w:left="4111"/>
        <w:jc w:val="center"/>
        <w:outlineLvl w:val="0"/>
        <w:rPr>
          <w:rFonts w:ascii="Times New Roman" w:hAnsi="Times New Roman" w:cs="Times New Roman"/>
          <w:sz w:val="28"/>
          <w:szCs w:val="28"/>
        </w:rPr>
        <w:sectPr w:rsidR="00CC6490" w:rsidRPr="002452C5" w:rsidSect="003C677F">
          <w:headerReference w:type="default" r:id="rId8"/>
          <w:headerReference w:type="first" r:id="rId9"/>
          <w:footnotePr>
            <w:numRestart w:val="eachPage"/>
          </w:footnotePr>
          <w:endnotePr>
            <w:numFmt w:val="decimal"/>
          </w:endnotePr>
          <w:type w:val="nextColumn"/>
          <w:pgSz w:w="11906" w:h="16838" w:code="9"/>
          <w:pgMar w:top="1134" w:right="567" w:bottom="1134" w:left="1134" w:header="709" w:footer="709" w:gutter="0"/>
          <w:cols w:space="708"/>
          <w:titlePg/>
          <w:docGrid w:linePitch="360"/>
        </w:sectPr>
      </w:pPr>
    </w:p>
    <w:p w:rsidR="00CC6490" w:rsidRPr="002452C5" w:rsidRDefault="00CC6490" w:rsidP="00CC6490">
      <w:pPr>
        <w:pStyle w:val="ConsPlusNormal"/>
        <w:ind w:left="4111"/>
        <w:jc w:val="center"/>
        <w:outlineLvl w:val="0"/>
        <w:rPr>
          <w:rFonts w:ascii="Times New Roman" w:hAnsi="Times New Roman" w:cs="Times New Roman"/>
          <w:sz w:val="28"/>
          <w:szCs w:val="28"/>
        </w:rPr>
      </w:pPr>
      <w:r w:rsidRPr="002452C5">
        <w:rPr>
          <w:rFonts w:ascii="Times New Roman" w:hAnsi="Times New Roman" w:cs="Times New Roman"/>
          <w:sz w:val="28"/>
          <w:szCs w:val="28"/>
        </w:rPr>
        <w:lastRenderedPageBreak/>
        <w:t>Приложение</w:t>
      </w:r>
    </w:p>
    <w:p w:rsidR="00CC6490" w:rsidRPr="002452C5" w:rsidRDefault="00CC6490" w:rsidP="00CC6490">
      <w:pPr>
        <w:pStyle w:val="ConsPlusNormal"/>
        <w:ind w:left="4111"/>
        <w:jc w:val="center"/>
        <w:rPr>
          <w:rFonts w:ascii="Times New Roman" w:hAnsi="Times New Roman" w:cs="Times New Roman"/>
          <w:sz w:val="28"/>
          <w:szCs w:val="28"/>
        </w:rPr>
      </w:pPr>
      <w:r w:rsidRPr="002452C5">
        <w:rPr>
          <w:rFonts w:ascii="Times New Roman" w:hAnsi="Times New Roman" w:cs="Times New Roman"/>
          <w:sz w:val="28"/>
          <w:szCs w:val="28"/>
        </w:rPr>
        <w:t>к приказу Министерства здравоохранения</w:t>
      </w:r>
    </w:p>
    <w:p w:rsidR="00CC6490" w:rsidRPr="002452C5" w:rsidRDefault="00CC6490" w:rsidP="00CC6490">
      <w:pPr>
        <w:pStyle w:val="ConsPlusNormal"/>
        <w:ind w:left="4111"/>
        <w:jc w:val="center"/>
        <w:rPr>
          <w:rFonts w:ascii="Times New Roman" w:hAnsi="Times New Roman" w:cs="Times New Roman"/>
          <w:sz w:val="28"/>
          <w:szCs w:val="28"/>
        </w:rPr>
      </w:pPr>
      <w:r w:rsidRPr="002452C5">
        <w:rPr>
          <w:rFonts w:ascii="Times New Roman" w:hAnsi="Times New Roman" w:cs="Times New Roman"/>
          <w:sz w:val="28"/>
          <w:szCs w:val="28"/>
        </w:rPr>
        <w:t>Российской Федерации</w:t>
      </w:r>
    </w:p>
    <w:p w:rsidR="00CC6490" w:rsidRPr="002452C5" w:rsidRDefault="00CC6490" w:rsidP="00CC6490">
      <w:pPr>
        <w:pStyle w:val="ConsPlusNormal"/>
        <w:ind w:left="4111"/>
        <w:jc w:val="center"/>
        <w:rPr>
          <w:rFonts w:ascii="Times New Roman" w:hAnsi="Times New Roman" w:cs="Times New Roman"/>
          <w:sz w:val="28"/>
          <w:szCs w:val="28"/>
        </w:rPr>
      </w:pPr>
      <w:r w:rsidRPr="002452C5">
        <w:rPr>
          <w:rFonts w:ascii="Times New Roman" w:hAnsi="Times New Roman" w:cs="Times New Roman"/>
          <w:sz w:val="28"/>
          <w:szCs w:val="28"/>
        </w:rPr>
        <w:t>от «__» ________ 202__ г. № _____</w:t>
      </w:r>
    </w:p>
    <w:p w:rsidR="00CC6490" w:rsidRPr="002452C5" w:rsidRDefault="00CC6490" w:rsidP="00CC6490">
      <w:pPr>
        <w:pStyle w:val="ConsPlusNormal"/>
        <w:ind w:left="4536"/>
        <w:jc w:val="both"/>
        <w:rPr>
          <w:rFonts w:ascii="Times New Roman" w:hAnsi="Times New Roman" w:cs="Times New Roman"/>
          <w:sz w:val="28"/>
          <w:szCs w:val="28"/>
        </w:rPr>
      </w:pPr>
    </w:p>
    <w:p w:rsidR="00CC6490" w:rsidRPr="002452C5" w:rsidRDefault="00CC6490" w:rsidP="00CC6490">
      <w:pPr>
        <w:pStyle w:val="ConsPlusNormal"/>
        <w:ind w:left="4536"/>
        <w:jc w:val="both"/>
        <w:rPr>
          <w:rFonts w:ascii="Times New Roman" w:hAnsi="Times New Roman" w:cs="Times New Roman"/>
          <w:sz w:val="28"/>
          <w:szCs w:val="28"/>
        </w:rPr>
      </w:pPr>
    </w:p>
    <w:p w:rsidR="00CC6490" w:rsidRPr="002452C5" w:rsidRDefault="00CC6490" w:rsidP="00CC6490">
      <w:pPr>
        <w:pStyle w:val="ConsPlusNormal"/>
        <w:ind w:left="4536"/>
        <w:jc w:val="both"/>
        <w:rPr>
          <w:rFonts w:ascii="Times New Roman" w:hAnsi="Times New Roman" w:cs="Times New Roman"/>
          <w:sz w:val="28"/>
          <w:szCs w:val="28"/>
        </w:rPr>
      </w:pPr>
    </w:p>
    <w:p w:rsidR="00CC6490" w:rsidRPr="002452C5" w:rsidRDefault="00CC6490" w:rsidP="00884135">
      <w:pPr>
        <w:pStyle w:val="ConsPlusTitle"/>
        <w:jc w:val="center"/>
        <w:rPr>
          <w:rFonts w:ascii="Times New Roman" w:hAnsi="Times New Roman" w:cs="Times New Roman"/>
          <w:sz w:val="28"/>
          <w:szCs w:val="28"/>
        </w:rPr>
      </w:pPr>
      <w:r w:rsidRPr="002452C5">
        <w:rPr>
          <w:rFonts w:ascii="Times New Roman" w:hAnsi="Times New Roman" w:cs="Times New Roman"/>
          <w:sz w:val="28"/>
          <w:szCs w:val="28"/>
        </w:rPr>
        <w:t>Типовая дополнител</w:t>
      </w:r>
      <w:r w:rsidR="003C677F" w:rsidRPr="002452C5">
        <w:rPr>
          <w:rFonts w:ascii="Times New Roman" w:hAnsi="Times New Roman" w:cs="Times New Roman"/>
          <w:sz w:val="28"/>
          <w:szCs w:val="28"/>
        </w:rPr>
        <w:t>ьная профессиональная программа</w:t>
      </w:r>
      <w:r w:rsidR="003C677F" w:rsidRPr="002452C5">
        <w:rPr>
          <w:rFonts w:ascii="Times New Roman" w:hAnsi="Times New Roman" w:cs="Times New Roman"/>
          <w:sz w:val="28"/>
          <w:szCs w:val="28"/>
        </w:rPr>
        <w:br/>
      </w:r>
      <w:r w:rsidRPr="002452C5">
        <w:rPr>
          <w:rFonts w:ascii="Times New Roman" w:hAnsi="Times New Roman" w:cs="Times New Roman"/>
          <w:sz w:val="28"/>
          <w:szCs w:val="28"/>
        </w:rPr>
        <w:t xml:space="preserve">профессиональной </w:t>
      </w:r>
      <w:r w:rsidR="00ED5950" w:rsidRPr="002452C5">
        <w:rPr>
          <w:rFonts w:ascii="Times New Roman" w:hAnsi="Times New Roman" w:cs="Times New Roman"/>
          <w:sz w:val="28"/>
          <w:szCs w:val="28"/>
        </w:rPr>
        <w:t xml:space="preserve">переподготовки по специальности </w:t>
      </w:r>
      <w:r w:rsidRPr="002452C5">
        <w:rPr>
          <w:rFonts w:ascii="Times New Roman" w:hAnsi="Times New Roman" w:cs="Times New Roman"/>
          <w:sz w:val="28"/>
          <w:szCs w:val="28"/>
        </w:rPr>
        <w:t>«</w:t>
      </w:r>
      <w:r w:rsidR="004F7FEB" w:rsidRPr="002452C5">
        <w:rPr>
          <w:rFonts w:ascii="Times New Roman" w:hAnsi="Times New Roman" w:cs="Times New Roman"/>
          <w:sz w:val="28"/>
          <w:szCs w:val="28"/>
        </w:rPr>
        <w:t>Детская кардиология</w:t>
      </w:r>
      <w:r w:rsidRPr="002452C5">
        <w:rPr>
          <w:rFonts w:ascii="Times New Roman" w:hAnsi="Times New Roman" w:cs="Times New Roman"/>
          <w:sz w:val="28"/>
          <w:szCs w:val="28"/>
        </w:rPr>
        <w:t>»</w:t>
      </w:r>
    </w:p>
    <w:p w:rsidR="00CC6490" w:rsidRPr="002452C5" w:rsidRDefault="00CC6490" w:rsidP="00DA173D">
      <w:pPr>
        <w:pStyle w:val="ConsPlusTitle"/>
        <w:ind w:firstLine="709"/>
        <w:rPr>
          <w:rFonts w:ascii="Times New Roman" w:hAnsi="Times New Roman" w:cs="Times New Roman"/>
          <w:sz w:val="28"/>
          <w:szCs w:val="28"/>
        </w:rPr>
      </w:pPr>
    </w:p>
    <w:p w:rsidR="00CC6490" w:rsidRPr="002452C5" w:rsidRDefault="00CC6490" w:rsidP="00DA173D">
      <w:pPr>
        <w:pStyle w:val="ConsPlusNormal"/>
        <w:tabs>
          <w:tab w:val="left" w:pos="1276"/>
        </w:tabs>
        <w:ind w:firstLine="709"/>
        <w:jc w:val="both"/>
        <w:rPr>
          <w:rFonts w:ascii="Times New Roman" w:hAnsi="Times New Roman" w:cs="Times New Roman"/>
          <w:sz w:val="28"/>
          <w:szCs w:val="28"/>
        </w:rPr>
      </w:pPr>
    </w:p>
    <w:p w:rsidR="00CC6490" w:rsidRPr="002452C5" w:rsidRDefault="00CC6490" w:rsidP="00DA173D">
      <w:pPr>
        <w:autoSpaceDE w:val="0"/>
        <w:autoSpaceDN w:val="0"/>
        <w:adjustRightInd w:val="0"/>
        <w:spacing w:after="0" w:line="240" w:lineRule="auto"/>
        <w:ind w:right="-1" w:firstLine="709"/>
        <w:rPr>
          <w:rFonts w:ascii="Times New Roman" w:hAnsi="Times New Roman" w:cs="Times New Roman"/>
          <w:b/>
          <w:bCs/>
          <w:sz w:val="28"/>
          <w:szCs w:val="28"/>
        </w:rPr>
      </w:pPr>
      <w:r w:rsidRPr="002452C5">
        <w:rPr>
          <w:rFonts w:ascii="Times New Roman" w:hAnsi="Times New Roman" w:cs="Times New Roman"/>
          <w:b/>
          <w:bCs/>
          <w:sz w:val="28"/>
          <w:szCs w:val="28"/>
        </w:rPr>
        <w:t>1. Цель реализации образовательной программы</w:t>
      </w:r>
      <w:r w:rsidRPr="002452C5">
        <w:rPr>
          <w:rStyle w:val="a6"/>
          <w:rFonts w:ascii="Times New Roman" w:hAnsi="Times New Roman" w:cs="Times New Roman"/>
          <w:bCs/>
          <w:sz w:val="28"/>
          <w:szCs w:val="28"/>
        </w:rPr>
        <w:footnoteReference w:id="1"/>
      </w:r>
      <w:r w:rsidR="002E6986" w:rsidRPr="002452C5">
        <w:rPr>
          <w:rFonts w:ascii="Times New Roman" w:hAnsi="Times New Roman" w:cs="Times New Roman"/>
          <w:b/>
          <w:bCs/>
          <w:sz w:val="28"/>
          <w:szCs w:val="28"/>
        </w:rPr>
        <w:t>:</w:t>
      </w:r>
    </w:p>
    <w:p w:rsidR="00CC6490" w:rsidRPr="002452C5" w:rsidRDefault="00CC6490" w:rsidP="00DA173D">
      <w:pPr>
        <w:spacing w:after="0" w:line="240" w:lineRule="auto"/>
        <w:ind w:right="-1" w:firstLine="709"/>
        <w:jc w:val="both"/>
        <w:rPr>
          <w:rFonts w:ascii="Times New Roman" w:hAnsi="Times New Roman" w:cs="Times New Roman"/>
          <w:bCs/>
          <w:sz w:val="28"/>
          <w:szCs w:val="28"/>
        </w:rPr>
      </w:pPr>
      <w:r w:rsidRPr="002452C5">
        <w:rPr>
          <w:rFonts w:ascii="Times New Roman" w:hAnsi="Times New Roman" w:cs="Times New Roman"/>
          <w:bCs/>
          <w:sz w:val="28"/>
          <w:szCs w:val="28"/>
        </w:rPr>
        <w:t xml:space="preserve">Цель дополнительной профессиональной программы профессиональной переподготовки специалистов </w:t>
      </w:r>
      <w:r w:rsidRPr="002452C5">
        <w:rPr>
          <w:rFonts w:ascii="Times New Roman" w:hAnsi="Times New Roman" w:cs="Times New Roman"/>
          <w:sz w:val="28"/>
          <w:szCs w:val="28"/>
        </w:rPr>
        <w:t>с высшим</w:t>
      </w:r>
      <w:r w:rsidRPr="002452C5">
        <w:rPr>
          <w:rFonts w:ascii="Times New Roman" w:hAnsi="Times New Roman" w:cs="Times New Roman"/>
          <w:bCs/>
          <w:sz w:val="28"/>
          <w:szCs w:val="28"/>
        </w:rPr>
        <w:t xml:space="preserve"> медицинским образованием – получение компетенций, необходимых для приобретения квалификации и осуществления профессиональной деятельности по специальности «</w:t>
      </w:r>
      <w:r w:rsidR="004F7FEB" w:rsidRPr="002452C5">
        <w:rPr>
          <w:rFonts w:ascii="Times New Roman" w:hAnsi="Times New Roman" w:cs="Times New Roman"/>
          <w:bCs/>
          <w:sz w:val="28"/>
          <w:szCs w:val="28"/>
        </w:rPr>
        <w:t>Детская кардиология</w:t>
      </w:r>
      <w:r w:rsidRPr="002452C5">
        <w:rPr>
          <w:rFonts w:ascii="Times New Roman" w:hAnsi="Times New Roman" w:cs="Times New Roman"/>
          <w:bCs/>
          <w:sz w:val="28"/>
          <w:szCs w:val="28"/>
        </w:rPr>
        <w:t>» (область профессиональной деятельности</w:t>
      </w:r>
      <w:r w:rsidRPr="002452C5">
        <w:rPr>
          <w:rStyle w:val="a6"/>
          <w:rFonts w:ascii="Times New Roman" w:hAnsi="Times New Roman" w:cs="Times New Roman"/>
          <w:bCs/>
          <w:sz w:val="28"/>
          <w:szCs w:val="28"/>
        </w:rPr>
        <w:footnoteReference w:id="2"/>
      </w:r>
      <w:r w:rsidRPr="002452C5">
        <w:rPr>
          <w:rFonts w:ascii="Times New Roman" w:hAnsi="Times New Roman" w:cs="Times New Roman"/>
          <w:bCs/>
          <w:sz w:val="28"/>
          <w:szCs w:val="28"/>
        </w:rPr>
        <w:t xml:space="preserve"> – 02 Здравоохранение, уровень квалификации</w:t>
      </w:r>
      <w:r w:rsidRPr="002452C5">
        <w:rPr>
          <w:rStyle w:val="a6"/>
          <w:rFonts w:ascii="Times New Roman" w:hAnsi="Times New Roman" w:cs="Times New Roman"/>
          <w:bCs/>
          <w:sz w:val="28"/>
          <w:szCs w:val="28"/>
        </w:rPr>
        <w:footnoteReference w:id="3"/>
      </w:r>
      <w:r w:rsidRPr="002452C5">
        <w:rPr>
          <w:rFonts w:ascii="Times New Roman" w:hAnsi="Times New Roman" w:cs="Times New Roman"/>
          <w:bCs/>
          <w:sz w:val="28"/>
          <w:szCs w:val="28"/>
        </w:rPr>
        <w:t xml:space="preserve"> – 8 уровень).</w:t>
      </w:r>
    </w:p>
    <w:p w:rsidR="00CC6490" w:rsidRPr="002452C5" w:rsidRDefault="00CC6490" w:rsidP="00DA173D">
      <w:pPr>
        <w:autoSpaceDE w:val="0"/>
        <w:autoSpaceDN w:val="0"/>
        <w:adjustRightInd w:val="0"/>
        <w:spacing w:after="0" w:line="240" w:lineRule="auto"/>
        <w:ind w:right="-1" w:firstLine="709"/>
        <w:jc w:val="both"/>
        <w:rPr>
          <w:rFonts w:ascii="Times New Roman" w:hAnsi="Times New Roman" w:cs="Times New Roman"/>
          <w:bCs/>
          <w:sz w:val="28"/>
          <w:szCs w:val="28"/>
        </w:rPr>
      </w:pPr>
    </w:p>
    <w:p w:rsidR="002E6986" w:rsidRPr="002452C5" w:rsidRDefault="002E6986" w:rsidP="002E6986">
      <w:pPr>
        <w:autoSpaceDE w:val="0"/>
        <w:autoSpaceDN w:val="0"/>
        <w:adjustRightInd w:val="0"/>
        <w:spacing w:after="0" w:line="240" w:lineRule="auto"/>
        <w:ind w:right="-1" w:firstLine="709"/>
        <w:rPr>
          <w:rFonts w:ascii="Times New Roman" w:hAnsi="Times New Roman" w:cs="Times New Roman"/>
          <w:b/>
          <w:bCs/>
          <w:sz w:val="28"/>
          <w:szCs w:val="28"/>
        </w:rPr>
      </w:pPr>
      <w:r w:rsidRPr="002452C5">
        <w:rPr>
          <w:rFonts w:ascii="Times New Roman" w:hAnsi="Times New Roman" w:cs="Times New Roman"/>
          <w:b/>
          <w:bCs/>
          <w:sz w:val="28"/>
          <w:szCs w:val="28"/>
        </w:rPr>
        <w:t>2. Планируемые результаты освоения образовательной программы:</w:t>
      </w:r>
    </w:p>
    <w:p w:rsidR="002E6986" w:rsidRPr="002452C5" w:rsidRDefault="002E6986" w:rsidP="002E6986">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2452C5">
        <w:rPr>
          <w:rFonts w:ascii="Times New Roman" w:hAnsi="Times New Roman" w:cs="Times New Roman"/>
          <w:sz w:val="28"/>
          <w:szCs w:val="28"/>
        </w:rPr>
        <w:t>В результате освоения образовательной программы организация, осуществляющая образовательную деятельность, обеспечивает формирование</w:t>
      </w:r>
      <w:r w:rsidRPr="002452C5">
        <w:rPr>
          <w:rFonts w:ascii="Times New Roman" w:hAnsi="Times New Roman" w:cs="Times New Roman"/>
          <w:sz w:val="28"/>
          <w:szCs w:val="28"/>
        </w:rPr>
        <w:br/>
        <w:t xml:space="preserve">у обучающегося (слушателя) </w:t>
      </w:r>
      <w:r w:rsidRPr="002452C5">
        <w:rPr>
          <w:rFonts w:ascii="Times New Roman" w:hAnsi="Times New Roman" w:cs="Times New Roman"/>
          <w:sz w:val="28"/>
          <w:szCs w:val="28"/>
          <w:lang w:eastAsia="ar-SA"/>
        </w:rPr>
        <w:t>профессиональных компетенций</w:t>
      </w:r>
      <w:r w:rsidRPr="002452C5">
        <w:rPr>
          <w:rStyle w:val="a6"/>
          <w:rFonts w:ascii="Times New Roman" w:hAnsi="Times New Roman" w:cs="Times New Roman"/>
          <w:sz w:val="28"/>
          <w:szCs w:val="28"/>
          <w:lang w:eastAsia="ar-SA"/>
        </w:rPr>
        <w:footnoteReference w:id="4"/>
      </w:r>
      <w:r w:rsidRPr="002452C5">
        <w:rPr>
          <w:rFonts w:ascii="Times New Roman" w:hAnsi="Times New Roman" w:cs="Times New Roman"/>
          <w:sz w:val="28"/>
          <w:szCs w:val="28"/>
          <w:lang w:eastAsia="ar-SA"/>
        </w:rPr>
        <w:t xml:space="preserve"> в соответствии</w:t>
      </w:r>
      <w:r w:rsidRPr="002452C5">
        <w:rPr>
          <w:rFonts w:ascii="Times New Roman" w:hAnsi="Times New Roman" w:cs="Times New Roman"/>
          <w:sz w:val="28"/>
          <w:szCs w:val="28"/>
          <w:lang w:eastAsia="ar-SA"/>
        </w:rPr>
        <w:br/>
        <w:t>с таблицей 1 и рабочими программами модулей (таблица 3).</w:t>
      </w:r>
    </w:p>
    <w:p w:rsidR="002E6986" w:rsidRPr="002452C5" w:rsidRDefault="002E6986" w:rsidP="002E6986">
      <w:pPr>
        <w:autoSpaceDE w:val="0"/>
        <w:autoSpaceDN w:val="0"/>
        <w:adjustRightInd w:val="0"/>
        <w:spacing w:after="0" w:line="240" w:lineRule="auto"/>
        <w:ind w:right="-1" w:firstLine="709"/>
        <w:jc w:val="both"/>
        <w:rPr>
          <w:rFonts w:ascii="Times New Roman" w:hAnsi="Times New Roman" w:cs="Times New Roman"/>
          <w:sz w:val="28"/>
          <w:szCs w:val="28"/>
          <w:lang w:eastAsia="ar-SA"/>
        </w:rPr>
      </w:pPr>
    </w:p>
    <w:p w:rsidR="002E6986" w:rsidRDefault="002E6986" w:rsidP="002E6986">
      <w:pPr>
        <w:autoSpaceDE w:val="0"/>
        <w:autoSpaceDN w:val="0"/>
        <w:adjustRightInd w:val="0"/>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b/>
          <w:bCs/>
          <w:sz w:val="28"/>
          <w:szCs w:val="28"/>
        </w:rPr>
        <w:t>3. Форма обучения</w:t>
      </w:r>
      <w:r w:rsidRPr="002452C5">
        <w:rPr>
          <w:rFonts w:ascii="Times New Roman" w:hAnsi="Times New Roman" w:cs="Times New Roman"/>
          <w:sz w:val="28"/>
          <w:szCs w:val="28"/>
        </w:rPr>
        <w:t>: очная, с возможностью частичного использования электронного обучения и дистанционных образовательных технологий (далее – ЭО и ДОТ).</w:t>
      </w:r>
    </w:p>
    <w:p w:rsidR="003A322B" w:rsidRPr="002452C5" w:rsidRDefault="003A322B" w:rsidP="002E6986">
      <w:pPr>
        <w:autoSpaceDE w:val="0"/>
        <w:autoSpaceDN w:val="0"/>
        <w:adjustRightInd w:val="0"/>
        <w:spacing w:after="0" w:line="240" w:lineRule="auto"/>
        <w:ind w:right="-1" w:firstLine="709"/>
        <w:jc w:val="both"/>
        <w:rPr>
          <w:rFonts w:ascii="Times New Roman" w:hAnsi="Times New Roman" w:cs="Times New Roman"/>
          <w:sz w:val="28"/>
          <w:szCs w:val="28"/>
        </w:rPr>
      </w:pPr>
    </w:p>
    <w:p w:rsidR="00CC6490" w:rsidRPr="002452C5" w:rsidRDefault="00CC6490" w:rsidP="00DA173D">
      <w:pPr>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b/>
          <w:bCs/>
          <w:sz w:val="28"/>
          <w:szCs w:val="28"/>
        </w:rPr>
        <w:t>4. Трудо</w:t>
      </w:r>
      <w:r w:rsidR="00DA173D" w:rsidRPr="002452C5">
        <w:rPr>
          <w:rFonts w:ascii="Times New Roman" w:hAnsi="Times New Roman" w:cs="Times New Roman"/>
          <w:b/>
          <w:bCs/>
          <w:sz w:val="28"/>
          <w:szCs w:val="28"/>
        </w:rPr>
        <w:t>е</w:t>
      </w:r>
      <w:r w:rsidRPr="002452C5">
        <w:rPr>
          <w:rFonts w:ascii="Times New Roman" w:hAnsi="Times New Roman" w:cs="Times New Roman"/>
          <w:b/>
          <w:bCs/>
          <w:sz w:val="28"/>
          <w:szCs w:val="28"/>
        </w:rPr>
        <w:t xml:space="preserve">мкость обучения (срок освоения образовательной программы): </w:t>
      </w:r>
      <w:r w:rsidR="001F2EDA" w:rsidRPr="002452C5">
        <w:rPr>
          <w:rFonts w:ascii="Times New Roman" w:hAnsi="Times New Roman" w:cs="Times New Roman"/>
          <w:sz w:val="28"/>
          <w:szCs w:val="28"/>
        </w:rPr>
        <w:t>5</w:t>
      </w:r>
      <w:r w:rsidR="00877A74">
        <w:rPr>
          <w:rFonts w:ascii="Times New Roman" w:hAnsi="Times New Roman" w:cs="Times New Roman"/>
          <w:sz w:val="28"/>
          <w:szCs w:val="28"/>
        </w:rPr>
        <w:t>76</w:t>
      </w:r>
      <w:r w:rsidR="001F2EDA" w:rsidRPr="002452C5">
        <w:rPr>
          <w:rFonts w:ascii="Times New Roman" w:hAnsi="Times New Roman" w:cs="Times New Roman"/>
          <w:sz w:val="24"/>
          <w:szCs w:val="24"/>
        </w:rPr>
        <w:t xml:space="preserve"> </w:t>
      </w:r>
      <w:r w:rsidRPr="002452C5">
        <w:rPr>
          <w:rFonts w:ascii="Times New Roman" w:hAnsi="Times New Roman" w:cs="Times New Roman"/>
          <w:sz w:val="28"/>
          <w:szCs w:val="28"/>
        </w:rPr>
        <w:t>академических час</w:t>
      </w:r>
      <w:r w:rsidR="008B3F4A" w:rsidRPr="002452C5">
        <w:rPr>
          <w:rFonts w:ascii="Times New Roman" w:hAnsi="Times New Roman" w:cs="Times New Roman"/>
          <w:sz w:val="28"/>
          <w:szCs w:val="28"/>
        </w:rPr>
        <w:t>ов</w:t>
      </w:r>
      <w:r w:rsidRPr="002452C5">
        <w:rPr>
          <w:rFonts w:ascii="Times New Roman" w:hAnsi="Times New Roman" w:cs="Times New Roman"/>
          <w:sz w:val="28"/>
          <w:szCs w:val="28"/>
        </w:rPr>
        <w:t>.</w:t>
      </w:r>
    </w:p>
    <w:p w:rsidR="00CC6490" w:rsidRPr="002452C5" w:rsidRDefault="00CC6490" w:rsidP="00ED5950">
      <w:pPr>
        <w:spacing w:after="0" w:line="240" w:lineRule="auto"/>
        <w:ind w:left="-567" w:firstLine="709"/>
        <w:jc w:val="both"/>
        <w:rPr>
          <w:rFonts w:ascii="Times New Roman" w:hAnsi="Times New Roman" w:cs="Times New Roman"/>
          <w:bCs/>
          <w:sz w:val="24"/>
          <w:szCs w:val="24"/>
        </w:rPr>
      </w:pPr>
    </w:p>
    <w:p w:rsidR="00CC6490" w:rsidRPr="002452C5" w:rsidRDefault="00CC6490" w:rsidP="00CC6490">
      <w:pPr>
        <w:autoSpaceDE w:val="0"/>
        <w:autoSpaceDN w:val="0"/>
        <w:adjustRightInd w:val="0"/>
        <w:spacing w:after="0" w:line="240" w:lineRule="auto"/>
        <w:ind w:firstLine="567"/>
        <w:jc w:val="both"/>
        <w:rPr>
          <w:rFonts w:ascii="Times New Roman" w:hAnsi="Times New Roman" w:cs="Times New Roman"/>
          <w:sz w:val="28"/>
          <w:szCs w:val="28"/>
          <w:lang w:eastAsia="ar-SA"/>
        </w:rPr>
        <w:sectPr w:rsidR="00CC6490" w:rsidRPr="002452C5" w:rsidSect="003C677F">
          <w:headerReference w:type="first" r:id="rId10"/>
          <w:footnotePr>
            <w:numRestart w:val="eachPage"/>
          </w:footnotePr>
          <w:endnotePr>
            <w:numFmt w:val="decimal"/>
          </w:endnotePr>
          <w:type w:val="nextColumn"/>
          <w:pgSz w:w="11906" w:h="16838" w:code="9"/>
          <w:pgMar w:top="1134" w:right="567" w:bottom="1134" w:left="1134" w:header="709" w:footer="709" w:gutter="0"/>
          <w:pgNumType w:start="1"/>
          <w:cols w:space="708"/>
          <w:titlePg/>
          <w:docGrid w:linePitch="360"/>
        </w:sectPr>
      </w:pPr>
    </w:p>
    <w:p w:rsidR="00CC6490" w:rsidRPr="002452C5" w:rsidRDefault="00ED5950" w:rsidP="00B93A81">
      <w:pPr>
        <w:autoSpaceDE w:val="0"/>
        <w:autoSpaceDN w:val="0"/>
        <w:adjustRightInd w:val="0"/>
        <w:spacing w:after="0" w:line="240" w:lineRule="auto"/>
        <w:jc w:val="right"/>
        <w:rPr>
          <w:rFonts w:ascii="Times New Roman" w:hAnsi="Times New Roman" w:cs="Times New Roman"/>
          <w:sz w:val="24"/>
          <w:szCs w:val="24"/>
        </w:rPr>
      </w:pPr>
      <w:r w:rsidRPr="002452C5">
        <w:rPr>
          <w:rFonts w:ascii="Times New Roman" w:hAnsi="Times New Roman" w:cs="Times New Roman"/>
          <w:sz w:val="24"/>
          <w:szCs w:val="24"/>
        </w:rPr>
        <w:lastRenderedPageBreak/>
        <w:t>Таблица 1</w:t>
      </w:r>
    </w:p>
    <w:tbl>
      <w:tblPr>
        <w:tblStyle w:val="a8"/>
        <w:tblW w:w="5000" w:type="pct"/>
        <w:tblLook w:val="04A0"/>
      </w:tblPr>
      <w:tblGrid>
        <w:gridCol w:w="2766"/>
        <w:gridCol w:w="4523"/>
        <w:gridCol w:w="4898"/>
        <w:gridCol w:w="3166"/>
      </w:tblGrid>
      <w:tr w:rsidR="00EB086D" w:rsidRPr="002452C5" w:rsidTr="000626A5">
        <w:trPr>
          <w:trHeight w:val="303"/>
          <w:tblHeader/>
        </w:trPr>
        <w:tc>
          <w:tcPr>
            <w:tcW w:w="901" w:type="pct"/>
            <w:vMerge w:val="restart"/>
            <w:shd w:val="clear" w:color="auto" w:fill="FFFFFF" w:themeFill="background1"/>
            <w:vAlign w:val="center"/>
          </w:tcPr>
          <w:p w:rsidR="00CC6490" w:rsidRPr="002452C5" w:rsidRDefault="00CC6490" w:rsidP="00962ADB">
            <w:pPr>
              <w:jc w:val="center"/>
              <w:rPr>
                <w:rFonts w:ascii="Times New Roman" w:hAnsi="Times New Roman" w:cs="Times New Roman"/>
              </w:rPr>
            </w:pPr>
            <w:r w:rsidRPr="002452C5">
              <w:rPr>
                <w:rFonts w:ascii="Times New Roman" w:hAnsi="Times New Roman" w:cs="Times New Roman"/>
              </w:rPr>
              <w:t>Коды и наименования компетенций</w:t>
            </w:r>
          </w:p>
        </w:tc>
        <w:tc>
          <w:tcPr>
            <w:tcW w:w="4099" w:type="pct"/>
            <w:gridSpan w:val="3"/>
            <w:shd w:val="clear" w:color="auto" w:fill="FFFFFF" w:themeFill="background1"/>
            <w:vAlign w:val="center"/>
          </w:tcPr>
          <w:p w:rsidR="00CC6490" w:rsidRPr="002452C5" w:rsidRDefault="00C93766" w:rsidP="00962ADB">
            <w:pPr>
              <w:jc w:val="center"/>
              <w:rPr>
                <w:rFonts w:ascii="Times New Roman" w:hAnsi="Times New Roman" w:cs="Times New Roman"/>
              </w:rPr>
            </w:pPr>
            <w:r w:rsidRPr="002452C5">
              <w:rPr>
                <w:rFonts w:ascii="Times New Roman" w:hAnsi="Times New Roman" w:cs="Times New Roman"/>
              </w:rPr>
              <w:t>Коды и наименования результатов обучения, соответствующих компетенциям</w:t>
            </w:r>
          </w:p>
        </w:tc>
      </w:tr>
      <w:tr w:rsidR="00EB086D" w:rsidRPr="002452C5" w:rsidTr="00413D7F">
        <w:trPr>
          <w:trHeight w:val="235"/>
          <w:tblHeader/>
        </w:trPr>
        <w:tc>
          <w:tcPr>
            <w:tcW w:w="901" w:type="pct"/>
            <w:vMerge/>
            <w:shd w:val="clear" w:color="auto" w:fill="FFFFFF" w:themeFill="background1"/>
            <w:vAlign w:val="center"/>
          </w:tcPr>
          <w:p w:rsidR="00CC6490" w:rsidRPr="002452C5" w:rsidRDefault="00CC6490" w:rsidP="00962ADB">
            <w:pPr>
              <w:jc w:val="center"/>
              <w:rPr>
                <w:rFonts w:ascii="Times New Roman" w:hAnsi="Times New Roman" w:cs="Times New Roman"/>
              </w:rPr>
            </w:pPr>
          </w:p>
        </w:tc>
        <w:tc>
          <w:tcPr>
            <w:tcW w:w="1473" w:type="pct"/>
            <w:shd w:val="clear" w:color="auto" w:fill="FFFFFF" w:themeFill="background1"/>
            <w:vAlign w:val="center"/>
          </w:tcPr>
          <w:p w:rsidR="00CC6490" w:rsidRPr="002452C5" w:rsidRDefault="00CC6490" w:rsidP="00962ADB">
            <w:pPr>
              <w:jc w:val="center"/>
              <w:rPr>
                <w:rFonts w:ascii="Times New Roman" w:hAnsi="Times New Roman" w:cs="Times New Roman"/>
              </w:rPr>
            </w:pPr>
            <w:r w:rsidRPr="002452C5">
              <w:rPr>
                <w:rFonts w:ascii="Times New Roman" w:hAnsi="Times New Roman" w:cs="Times New Roman"/>
              </w:rPr>
              <w:t>Знания</w:t>
            </w:r>
          </w:p>
        </w:tc>
        <w:tc>
          <w:tcPr>
            <w:tcW w:w="1595" w:type="pct"/>
            <w:shd w:val="clear" w:color="auto" w:fill="FFFFFF" w:themeFill="background1"/>
            <w:vAlign w:val="center"/>
          </w:tcPr>
          <w:p w:rsidR="00CC6490" w:rsidRPr="002452C5" w:rsidRDefault="00CC6490" w:rsidP="00962ADB">
            <w:pPr>
              <w:jc w:val="center"/>
              <w:rPr>
                <w:rFonts w:ascii="Times New Roman" w:hAnsi="Times New Roman" w:cs="Times New Roman"/>
              </w:rPr>
            </w:pPr>
            <w:r w:rsidRPr="002452C5">
              <w:rPr>
                <w:rFonts w:ascii="Times New Roman" w:hAnsi="Times New Roman" w:cs="Times New Roman"/>
              </w:rPr>
              <w:t>Умения</w:t>
            </w:r>
          </w:p>
        </w:tc>
        <w:tc>
          <w:tcPr>
            <w:tcW w:w="1031" w:type="pct"/>
            <w:shd w:val="clear" w:color="auto" w:fill="FFFFFF" w:themeFill="background1"/>
            <w:vAlign w:val="center"/>
          </w:tcPr>
          <w:p w:rsidR="00CC6490" w:rsidRPr="002452C5" w:rsidRDefault="00CC6490" w:rsidP="00962ADB">
            <w:pPr>
              <w:jc w:val="center"/>
              <w:rPr>
                <w:rFonts w:ascii="Times New Roman" w:hAnsi="Times New Roman" w:cs="Times New Roman"/>
              </w:rPr>
            </w:pPr>
            <w:r w:rsidRPr="002452C5">
              <w:rPr>
                <w:rFonts w:ascii="Times New Roman" w:hAnsi="Times New Roman" w:cs="Times New Roman"/>
              </w:rPr>
              <w:t>Опыт деятельности</w:t>
            </w:r>
          </w:p>
        </w:tc>
      </w:tr>
      <w:tr w:rsidR="00EB086D" w:rsidRPr="002452C5" w:rsidTr="00413D7F">
        <w:trPr>
          <w:trHeight w:val="703"/>
        </w:trPr>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t>ПК-1. Способен при оказании медицинской помощи по профилю «детская кардиология» проводить обс</w:t>
            </w:r>
            <w:r w:rsidR="00A601E7" w:rsidRPr="002452C5">
              <w:rPr>
                <w:rFonts w:ascii="Times New Roman" w:hAnsi="Times New Roman" w:cs="Times New Roman"/>
                <w:sz w:val="18"/>
                <w:szCs w:val="18"/>
              </w:rPr>
              <w:t>ледования</w:t>
            </w:r>
            <w:r w:rsidRPr="002452C5">
              <w:rPr>
                <w:rFonts w:ascii="Times New Roman" w:hAnsi="Times New Roman" w:cs="Times New Roman"/>
                <w:sz w:val="18"/>
                <w:szCs w:val="18"/>
              </w:rPr>
              <w:t xml:space="preserve"> детей при</w:t>
            </w:r>
            <w:r w:rsidRPr="002452C5">
              <w:rPr>
                <w:rFonts w:ascii="Times New Roman" w:eastAsia="Times New Roman" w:hAnsi="Times New Roman" w:cs="Times New Roman"/>
                <w:sz w:val="18"/>
                <w:szCs w:val="18"/>
              </w:rPr>
              <w:t xml:space="preserve"> заболеваниях и (или) состояниях сердечно-сосудистой системы</w:t>
            </w:r>
            <w:r w:rsidRPr="002452C5">
              <w:rPr>
                <w:rFonts w:ascii="Times New Roman" w:hAnsi="Times New Roman" w:cs="Times New Roman"/>
                <w:sz w:val="18"/>
                <w:szCs w:val="18"/>
              </w:rPr>
              <w:t xml:space="preserve"> с целью постановки диагноза</w:t>
            </w:r>
          </w:p>
        </w:tc>
        <w:tc>
          <w:tcPr>
            <w:tcW w:w="1473" w:type="pct"/>
            <w:shd w:val="clear" w:color="auto" w:fill="FFFFFF" w:themeFill="background1"/>
          </w:tcPr>
          <w:p w:rsidR="004F7FEB" w:rsidRPr="002452C5" w:rsidRDefault="004F7FEB" w:rsidP="005E3E67">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 xml:space="preserve">1.з1. Нормативные правовые акты, регламентирующие </w:t>
            </w:r>
            <w:r w:rsidR="001E7E83" w:rsidRPr="002452C5">
              <w:rPr>
                <w:rFonts w:ascii="Times New Roman" w:hAnsi="Times New Roman" w:cs="Times New Roman"/>
                <w:sz w:val="18"/>
                <w:szCs w:val="18"/>
              </w:rPr>
              <w:t>обследовани</w:t>
            </w:r>
            <w:r w:rsidR="001E7E83">
              <w:rPr>
                <w:rFonts w:ascii="Times New Roman" w:hAnsi="Times New Roman" w:cs="Times New Roman"/>
                <w:sz w:val="18"/>
                <w:szCs w:val="18"/>
              </w:rPr>
              <w:t>е</w:t>
            </w:r>
            <w:r w:rsidR="001E7E83" w:rsidRPr="002452C5">
              <w:rPr>
                <w:rFonts w:ascii="Times New Roman" w:hAnsi="Times New Roman" w:cs="Times New Roman"/>
                <w:sz w:val="18"/>
                <w:szCs w:val="18"/>
              </w:rPr>
              <w:t xml:space="preserve"> детей при</w:t>
            </w:r>
            <w:r w:rsidR="001E7E83" w:rsidRPr="002452C5">
              <w:rPr>
                <w:rFonts w:ascii="Times New Roman" w:eastAsia="Times New Roman" w:hAnsi="Times New Roman" w:cs="Times New Roman"/>
                <w:sz w:val="18"/>
                <w:szCs w:val="18"/>
              </w:rPr>
              <w:t xml:space="preserve"> заболеваниях и (или) состояниях сердечно-сосудистой системы</w:t>
            </w:r>
            <w:r w:rsidRPr="002452C5">
              <w:rPr>
                <w:rFonts w:ascii="Times New Roman" w:hAnsi="Times New Roman" w:cs="Times New Roman"/>
                <w:sz w:val="18"/>
                <w:szCs w:val="18"/>
              </w:rPr>
              <w:t>, включая порядки оказания медицинской помощи детям.</w:t>
            </w:r>
          </w:p>
          <w:p w:rsidR="004F7FEB" w:rsidRPr="002452C5" w:rsidRDefault="004F7FEB" w:rsidP="005E3E67">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 xml:space="preserve">1.з2. Клинические рекомендации по вопросам </w:t>
            </w:r>
            <w:r w:rsidR="001E7E83" w:rsidRPr="002452C5">
              <w:rPr>
                <w:rFonts w:ascii="Times New Roman" w:hAnsi="Times New Roman" w:cs="Times New Roman"/>
                <w:sz w:val="18"/>
                <w:szCs w:val="18"/>
              </w:rPr>
              <w:t>обследовани</w:t>
            </w:r>
            <w:r w:rsidR="001E7E83">
              <w:rPr>
                <w:rFonts w:ascii="Times New Roman" w:hAnsi="Times New Roman" w:cs="Times New Roman"/>
                <w:sz w:val="18"/>
                <w:szCs w:val="18"/>
              </w:rPr>
              <w:t>я</w:t>
            </w:r>
            <w:r w:rsidR="001E7E83" w:rsidRPr="002452C5">
              <w:rPr>
                <w:rFonts w:ascii="Times New Roman" w:hAnsi="Times New Roman" w:cs="Times New Roman"/>
                <w:sz w:val="18"/>
                <w:szCs w:val="18"/>
              </w:rPr>
              <w:t xml:space="preserve"> детей при</w:t>
            </w:r>
            <w:r w:rsidR="001E7E83" w:rsidRPr="002452C5">
              <w:rPr>
                <w:rFonts w:ascii="Times New Roman" w:eastAsia="Times New Roman" w:hAnsi="Times New Roman" w:cs="Times New Roman"/>
                <w:sz w:val="18"/>
                <w:szCs w:val="18"/>
              </w:rPr>
              <w:t xml:space="preserve"> заболеваниях и (или) состояниях сердечно-сосудистой системы</w:t>
            </w:r>
            <w:r w:rsidRPr="002452C5">
              <w:rPr>
                <w:rFonts w:ascii="Times New Roman" w:hAnsi="Times New Roman" w:cs="Times New Roman"/>
                <w:sz w:val="18"/>
                <w:szCs w:val="18"/>
              </w:rPr>
              <w:t>.</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1.з3. Действующая Международная </w:t>
            </w:r>
            <w:r w:rsidR="00637217" w:rsidRPr="002452C5">
              <w:rPr>
                <w:rFonts w:ascii="Times New Roman" w:hAnsi="Times New Roman" w:cs="Times New Roman"/>
                <w:sz w:val="18"/>
                <w:szCs w:val="18"/>
              </w:rPr>
              <w:t xml:space="preserve">статистическая </w:t>
            </w:r>
            <w:r w:rsidRPr="002452C5">
              <w:rPr>
                <w:rFonts w:ascii="Times New Roman" w:hAnsi="Times New Roman" w:cs="Times New Roman"/>
                <w:sz w:val="18"/>
                <w:szCs w:val="18"/>
              </w:rPr>
              <w:t>классификация болезней и проблем, связанных со здоровьем.</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1.з4. Закономерности функционирования организма здорового ребенка в различные возрастные периоды</w:t>
            </w:r>
            <w:r w:rsidR="001E7E83">
              <w:rPr>
                <w:rFonts w:ascii="Times New Roman" w:hAnsi="Times New Roman" w:cs="Times New Roman"/>
                <w:sz w:val="18"/>
                <w:szCs w:val="18"/>
              </w:rPr>
              <w:t>,</w:t>
            </w:r>
            <w:r w:rsidRPr="002452C5">
              <w:rPr>
                <w:rFonts w:ascii="Times New Roman" w:hAnsi="Times New Roman" w:cs="Times New Roman"/>
                <w:sz w:val="18"/>
                <w:szCs w:val="18"/>
              </w:rPr>
              <w:t xml:space="preserve">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1.з5. Анатомо-функциональное состояние сердечно-сосудистой системы у детей в норме, при заболеваниях и (или) патологических состояниях.</w:t>
            </w:r>
          </w:p>
          <w:p w:rsidR="007D3622" w:rsidRPr="002452C5" w:rsidRDefault="007D3622"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1.з6. Изменения сердечно-сосудистой системы при соматических, в том числе инфекционных, заболеваниях у детей.</w:t>
            </w:r>
          </w:p>
          <w:p w:rsidR="007D3622" w:rsidRPr="002452C5" w:rsidRDefault="007D3622"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1.з7. Заболевания и (или) состояния органов и систем организма ребенка, сопровождающиеся изменениями со стороны сердечно-сосудистой системы.</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1.з8. Этиология, патогенез, патоморфология, клиническая картина, дифференциальная диагностика, особенности течения, осложнения и исходы врожденных и приобретенных заболеваний и (или) состояний сердечно-сосудистой системы у детей. </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1.з9. Методы клинической и параклинической диагностики, применяемые при заболеваниях и (или) состояниях сердечно-сосудистой системы у детей.</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1.з10. Методика сбора информации у детей (их законных представителей) при заболеваниях и (или) состояниях сердечно-сосудистой системы.</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1.з11. Методика осмотра и обследования детей при заболеваниях и (или) состояниях сердечно-сосудистой </w:t>
            </w:r>
            <w:r w:rsidRPr="002452C5">
              <w:rPr>
                <w:rFonts w:ascii="Times New Roman" w:hAnsi="Times New Roman" w:cs="Times New Roman"/>
                <w:sz w:val="18"/>
                <w:szCs w:val="18"/>
              </w:rPr>
              <w:lastRenderedPageBreak/>
              <w:t xml:space="preserve">системы: сбор анамнеза и жалоб, визуальное исследование, пальпация, аускультация при патологии сердца и перикарда; сбор анамнеза и жалоб, визуальное исследование, пальпация, аускультация при сосудистой патологии; антропометрические исследования, измерение частоты дыхания, измерение частоты </w:t>
            </w:r>
            <w:r w:rsidR="003A322B">
              <w:rPr>
                <w:rFonts w:ascii="Times New Roman" w:hAnsi="Times New Roman" w:cs="Times New Roman"/>
                <w:sz w:val="18"/>
                <w:szCs w:val="18"/>
              </w:rPr>
              <w:t>сердечных сокращений</w:t>
            </w:r>
            <w:r w:rsidRPr="002452C5">
              <w:rPr>
                <w:rFonts w:ascii="Times New Roman" w:hAnsi="Times New Roman" w:cs="Times New Roman"/>
                <w:sz w:val="18"/>
                <w:szCs w:val="18"/>
              </w:rPr>
              <w:t>, исследование пульса, измерение артериального давления на периферических артериях.</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1.з12. Методы лабораторной диагностики для оценки состояния здоровья, медицинские показания к проведению исследований, правила интерпретации их результатов у детей при заболеваниях и (или) состояниях сердечно-сосудистой системы.</w:t>
            </w:r>
          </w:p>
          <w:p w:rsidR="005E3E67" w:rsidRPr="002452C5" w:rsidRDefault="005E3E67"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3</w:t>
            </w:r>
            <w:r w:rsidRPr="002452C5">
              <w:rPr>
                <w:rFonts w:ascii="Times New Roman" w:hAnsi="Times New Roman" w:cs="Times New Roman"/>
                <w:sz w:val="18"/>
                <w:szCs w:val="18"/>
              </w:rPr>
              <w:t>. Методы инструментальной диагностики детей при заболеваниях и (или) состояниях сердечно-сосудистой системы: пульсоксиметрия, электрокардиография, электрокардиография с физическими упражнениями, электрокардиография с применением лекарственных препаратов, функциональ</w:t>
            </w:r>
            <w:r w:rsidR="001E7E83">
              <w:rPr>
                <w:rFonts w:ascii="Times New Roman" w:hAnsi="Times New Roman" w:cs="Times New Roman"/>
                <w:sz w:val="18"/>
                <w:szCs w:val="18"/>
              </w:rPr>
              <w:t>ные нагрузочные тесты (тест с шести</w:t>
            </w:r>
            <w:r w:rsidRPr="002452C5">
              <w:rPr>
                <w:rFonts w:ascii="Times New Roman" w:hAnsi="Times New Roman" w:cs="Times New Roman"/>
                <w:sz w:val="18"/>
                <w:szCs w:val="18"/>
              </w:rPr>
              <w:t xml:space="preserve">минутной ходьбой, велоэргометрия, тредмил-тест), эргоспирометрия, тест с длительным пассивным ортостазом (тилт-тест), холтеровское мониторирование сердечного ритма, суточное мониторирование артериального давления, эхокардиография, эхокардиография чреспищеводная, эхокардиография с фармакологической нагрузкой, эхокардиография с физической нагрузкой, электрокардиостимуляция чреспищеводная, рентгенография легких, рентгенография сердца в трех проекциях, рентгенография сердца с контрастированием пищевода, вентрикулография сердца, зондирование камер сердца, панаортография, ангиография легочной артерии и ее ветвей, ангиография грудной аорты ретроградная, брюшная аортография, коронарография, компьютерная томография сердца, компьютерно-томографическая ангиография аорты, компьютерно-томографическая ангиография легочных сосудов, магнитно-резонансная томография сердца, магнитно-резонансная томография сердца и магистральных сосудов с контрастированием, сцинтиграфия миокарда, </w:t>
            </w:r>
            <w:r w:rsidRPr="002452C5">
              <w:rPr>
                <w:rFonts w:ascii="Times New Roman" w:hAnsi="Times New Roman" w:cs="Times New Roman"/>
                <w:sz w:val="18"/>
                <w:szCs w:val="18"/>
              </w:rPr>
              <w:lastRenderedPageBreak/>
              <w:t>позитронно-эмиссионная томография миокарда.</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4</w:t>
            </w:r>
            <w:r w:rsidRPr="002452C5">
              <w:rPr>
                <w:rFonts w:ascii="Times New Roman" w:hAnsi="Times New Roman" w:cs="Times New Roman"/>
                <w:sz w:val="18"/>
                <w:szCs w:val="18"/>
              </w:rPr>
              <w:t>. Медицинские показания для направления детей при заболеваниях и (или) состояниях сердечно-сосудистой системы в медицинские организации, оказывающие специализированную, в том числе высокотехнологичную, медицинскую помощь.</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5</w:t>
            </w:r>
            <w:r w:rsidRPr="002452C5">
              <w:rPr>
                <w:rFonts w:ascii="Times New Roman" w:hAnsi="Times New Roman" w:cs="Times New Roman"/>
                <w:sz w:val="18"/>
                <w:szCs w:val="18"/>
              </w:rPr>
              <w:t>. Заболевания и (или) состояния сердечно-сосудистой системы, требующие направления детей к врачам-специалистам.</w:t>
            </w:r>
          </w:p>
          <w:p w:rsidR="007813CA" w:rsidRPr="002452C5" w:rsidRDefault="007813CA"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6</w:t>
            </w:r>
            <w:r w:rsidRPr="002452C5">
              <w:rPr>
                <w:rFonts w:ascii="Times New Roman" w:hAnsi="Times New Roman" w:cs="Times New Roman"/>
                <w:sz w:val="18"/>
                <w:szCs w:val="18"/>
              </w:rPr>
              <w:t>. Правила формулирования диагноза.</w:t>
            </w:r>
          </w:p>
          <w:p w:rsidR="007813CA" w:rsidRPr="002452C5" w:rsidRDefault="007813CA"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7</w:t>
            </w:r>
            <w:r w:rsidRPr="002452C5">
              <w:rPr>
                <w:rFonts w:ascii="Times New Roman" w:hAnsi="Times New Roman" w:cs="Times New Roman"/>
                <w:sz w:val="18"/>
                <w:szCs w:val="18"/>
              </w:rPr>
              <w:t>. Симптомы и синдромы осложнений, побочных действий, нежелательных реакций, в том числе серьезных и непредвиденных, возникших в результате диагностических процедур у детей при заболеваниях и (или) состояниях сердечно-сосудистой системы.</w:t>
            </w:r>
          </w:p>
          <w:p w:rsidR="00C97F28"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1.з1</w:t>
            </w:r>
            <w:r w:rsidR="003B55EF">
              <w:rPr>
                <w:rFonts w:ascii="Times New Roman" w:hAnsi="Times New Roman" w:cs="Times New Roman"/>
                <w:sz w:val="18"/>
                <w:szCs w:val="18"/>
              </w:rPr>
              <w:t>8</w:t>
            </w:r>
            <w:r w:rsidRPr="002452C5">
              <w:rPr>
                <w:rFonts w:ascii="Times New Roman" w:hAnsi="Times New Roman" w:cs="Times New Roman"/>
                <w:sz w:val="18"/>
                <w:szCs w:val="18"/>
              </w:rPr>
              <w:t>. Заболевания и (или) состояния сердечно-сосудистой системы, требующие оказания медицинской помощи в неотложной форме.</w:t>
            </w:r>
          </w:p>
        </w:tc>
        <w:tc>
          <w:tcPr>
            <w:tcW w:w="1595" w:type="pct"/>
            <w:shd w:val="clear" w:color="auto" w:fill="auto"/>
          </w:tcPr>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 xml:space="preserve">1.у1. Сбор жалоб, анамнеза жизни и заболевания у ребенка (его законных представителей) при заболеваниях и (или) состояниях сердечно-сосудистой системы. </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1.у2. Использование клинико-генеалогического метода оценки наследования.</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1.у3. Интерпретация и анализ информации, полученной от ребенка (его законных представителей) при заболеваниях и (или) состояниях сердечно-сосудистой системы.</w:t>
            </w:r>
          </w:p>
          <w:p w:rsidR="004F7FEB" w:rsidRPr="002452C5" w:rsidRDefault="004F7FEB" w:rsidP="005E3E67">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1.</w:t>
            </w:r>
            <w:r w:rsidR="009A3EE9">
              <w:rPr>
                <w:rFonts w:ascii="Times New Roman" w:hAnsi="Times New Roman" w:cs="Times New Roman"/>
                <w:sz w:val="18"/>
                <w:szCs w:val="18"/>
              </w:rPr>
              <w:t>у</w:t>
            </w:r>
            <w:r w:rsidRPr="002452C5">
              <w:rPr>
                <w:rFonts w:ascii="Times New Roman" w:hAnsi="Times New Roman" w:cs="Times New Roman"/>
                <w:sz w:val="18"/>
                <w:szCs w:val="18"/>
              </w:rPr>
              <w:t>4. </w:t>
            </w:r>
            <w:r w:rsidR="003A322B">
              <w:rPr>
                <w:rFonts w:ascii="Times New Roman" w:hAnsi="Times New Roman" w:cs="Times New Roman"/>
                <w:sz w:val="18"/>
                <w:szCs w:val="18"/>
              </w:rPr>
              <w:t>О</w:t>
            </w:r>
            <w:r w:rsidRPr="002452C5">
              <w:rPr>
                <w:rFonts w:ascii="Times New Roman" w:hAnsi="Times New Roman" w:cs="Times New Roman"/>
                <w:sz w:val="18"/>
                <w:szCs w:val="18"/>
              </w:rPr>
              <w:t>смотр и обследовани</w:t>
            </w:r>
            <w:r w:rsidR="003A322B">
              <w:rPr>
                <w:rFonts w:ascii="Times New Roman" w:hAnsi="Times New Roman" w:cs="Times New Roman"/>
                <w:sz w:val="18"/>
                <w:szCs w:val="18"/>
              </w:rPr>
              <w:t>е</w:t>
            </w:r>
            <w:r w:rsidRPr="002452C5">
              <w:rPr>
                <w:rFonts w:ascii="Times New Roman" w:hAnsi="Times New Roman" w:cs="Times New Roman"/>
                <w:sz w:val="18"/>
                <w:szCs w:val="18"/>
              </w:rPr>
              <w:t xml:space="preserve"> детей при заболеваниях и (или) состояниях сердечно-сосудистой системы с учетом возрастных анатомо-функциональных особенностей: визуальное исследование</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пальпация, перкуссия, аускультация</w:t>
            </w:r>
            <w:r w:rsidR="00694D59" w:rsidRPr="002452C5">
              <w:t xml:space="preserve"> </w:t>
            </w:r>
            <w:r w:rsidR="00694D59" w:rsidRPr="002452C5">
              <w:rPr>
                <w:rFonts w:ascii="Times New Roman" w:hAnsi="Times New Roman" w:cs="Times New Roman"/>
                <w:sz w:val="18"/>
                <w:szCs w:val="18"/>
              </w:rPr>
              <w:t>при патологии сердца и перикарда;</w:t>
            </w:r>
            <w:r w:rsidRPr="002452C5">
              <w:rPr>
                <w:rFonts w:ascii="Times New Roman" w:hAnsi="Times New Roman" w:cs="Times New Roman"/>
                <w:sz w:val="18"/>
                <w:szCs w:val="18"/>
              </w:rPr>
              <w:t xml:space="preserve"> </w:t>
            </w:r>
            <w:r w:rsidR="00694D59" w:rsidRPr="002452C5">
              <w:rPr>
                <w:rFonts w:ascii="Times New Roman" w:hAnsi="Times New Roman" w:cs="Times New Roman"/>
                <w:sz w:val="18"/>
                <w:szCs w:val="18"/>
              </w:rPr>
              <w:t>визуальное исследование, пальпация, аускультация</w:t>
            </w:r>
            <w:r w:rsidR="00694D59" w:rsidRPr="002452C5">
              <w:t xml:space="preserve"> </w:t>
            </w:r>
            <w:r w:rsidR="00694D59" w:rsidRPr="002452C5">
              <w:rPr>
                <w:rFonts w:ascii="Times New Roman" w:hAnsi="Times New Roman" w:cs="Times New Roman"/>
                <w:sz w:val="18"/>
                <w:szCs w:val="18"/>
              </w:rPr>
              <w:t xml:space="preserve">при сосудистой патологии; </w:t>
            </w:r>
            <w:r w:rsidRPr="002452C5">
              <w:rPr>
                <w:rFonts w:ascii="Times New Roman" w:hAnsi="Times New Roman" w:cs="Times New Roman"/>
                <w:sz w:val="18"/>
                <w:szCs w:val="18"/>
              </w:rPr>
              <w:t>антропометрические исследования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измерение частоты дыхания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измерение частоты </w:t>
            </w:r>
            <w:r w:rsidR="003A322B">
              <w:rPr>
                <w:rFonts w:ascii="Times New Roman" w:hAnsi="Times New Roman" w:cs="Times New Roman"/>
                <w:sz w:val="18"/>
                <w:szCs w:val="18"/>
              </w:rPr>
              <w:t>сердечных сокращений</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исследование пульса</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измерение артериального давления на периферических артериях</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пульсоксиметрия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расшифровка, описание и интерпретация электрокардиографических данных</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электрокардиография с физической нагрузкой</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ортостатическая проба</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клиностатическая проба</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электрокардиография с применением лекарственных препаратов</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функциональные нагрузочные тесты (стресс-тесты)</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тест с </w:t>
            </w:r>
            <w:r w:rsidR="00396B4E">
              <w:rPr>
                <w:rFonts w:ascii="Times New Roman" w:hAnsi="Times New Roman" w:cs="Times New Roman"/>
                <w:sz w:val="18"/>
                <w:szCs w:val="18"/>
              </w:rPr>
              <w:t>шести</w:t>
            </w:r>
            <w:r w:rsidRPr="002452C5">
              <w:rPr>
                <w:rFonts w:ascii="Times New Roman" w:hAnsi="Times New Roman" w:cs="Times New Roman"/>
                <w:sz w:val="18"/>
                <w:szCs w:val="18"/>
              </w:rPr>
              <w:t>минутной ходьбой, велоэргометрия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тредмил-тест</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холтеровское мониторирование сердечного ритма</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суточное мониторирование артериального давления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тест с длительным пассивным ортостазом (тилт-тест)</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эхокардиография</w:t>
            </w:r>
            <w:r w:rsidR="00694D59" w:rsidRPr="002452C5">
              <w:rPr>
                <w:rFonts w:ascii="Times New Roman" w:hAnsi="Times New Roman" w:cs="Times New Roman"/>
                <w:sz w:val="18"/>
                <w:szCs w:val="18"/>
              </w:rPr>
              <w:t>;</w:t>
            </w:r>
            <w:r w:rsidRPr="002452C5">
              <w:rPr>
                <w:rFonts w:ascii="Times New Roman" w:hAnsi="Times New Roman" w:cs="Times New Roman"/>
                <w:sz w:val="18"/>
                <w:szCs w:val="18"/>
              </w:rPr>
              <w:t xml:space="preserve"> электрок</w:t>
            </w:r>
            <w:r w:rsidR="00396B4E">
              <w:rPr>
                <w:rFonts w:ascii="Times New Roman" w:hAnsi="Times New Roman" w:cs="Times New Roman"/>
                <w:sz w:val="18"/>
                <w:szCs w:val="18"/>
              </w:rPr>
              <w:t>ардиостимуляция чреспищеводная.</w:t>
            </w:r>
          </w:p>
          <w:p w:rsidR="004F7FEB" w:rsidRPr="002452C5" w:rsidRDefault="004F7FEB" w:rsidP="005E3E67">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1.</w:t>
            </w:r>
            <w:r w:rsidR="009A3EE9">
              <w:rPr>
                <w:rFonts w:ascii="Times New Roman" w:hAnsi="Times New Roman" w:cs="Times New Roman"/>
                <w:sz w:val="18"/>
                <w:szCs w:val="18"/>
              </w:rPr>
              <w:t>у</w:t>
            </w:r>
            <w:r w:rsidRPr="002452C5">
              <w:rPr>
                <w:rFonts w:ascii="Times New Roman" w:hAnsi="Times New Roman" w:cs="Times New Roman"/>
                <w:sz w:val="18"/>
                <w:szCs w:val="18"/>
              </w:rPr>
              <w:t>5. Интерпретация и анализ результатов осмотра ребенка при заболеваниях и (или) состояниях сердечно-сосудистой системы.</w:t>
            </w:r>
          </w:p>
          <w:p w:rsidR="007D3622"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1.у6. Выявление клинических симптомов и синдромов</w:t>
            </w:r>
            <w:r w:rsidR="007D3622" w:rsidRPr="002452C5">
              <w:rPr>
                <w:rFonts w:ascii="Times New Roman" w:hAnsi="Times New Roman" w:cs="Times New Roman"/>
                <w:sz w:val="18"/>
                <w:szCs w:val="18"/>
              </w:rPr>
              <w:t xml:space="preserve"> у детей</w:t>
            </w:r>
            <w:r w:rsidRPr="002452C5">
              <w:rPr>
                <w:rFonts w:ascii="Times New Roman" w:hAnsi="Times New Roman" w:cs="Times New Roman"/>
                <w:sz w:val="18"/>
                <w:szCs w:val="18"/>
              </w:rPr>
              <w:t xml:space="preserve"> при заболеваниях и (или) состояниях сердечно-сосудистой системы.</w:t>
            </w:r>
          </w:p>
          <w:p w:rsidR="007D3622" w:rsidRPr="002452C5" w:rsidRDefault="007D3622"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1.у7. Оценка функционального состояния сердечно-сосудистой системы у детей в норме, при заболеваниях и (или) патологических состояниях.</w:t>
            </w:r>
          </w:p>
          <w:p w:rsidR="00323D60" w:rsidRPr="002452C5" w:rsidRDefault="00323D60" w:rsidP="005E3E67">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1.у8. Формулирование предварительного диагноза.</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w:t>
            </w:r>
            <w:r w:rsidR="00323D60" w:rsidRPr="002452C5">
              <w:rPr>
                <w:rFonts w:ascii="Times New Roman" w:hAnsi="Times New Roman" w:cs="Times New Roman"/>
                <w:sz w:val="18"/>
                <w:szCs w:val="18"/>
              </w:rPr>
              <w:t>9</w:t>
            </w:r>
            <w:r w:rsidRPr="002452C5">
              <w:rPr>
                <w:rFonts w:ascii="Times New Roman" w:hAnsi="Times New Roman" w:cs="Times New Roman"/>
                <w:sz w:val="18"/>
                <w:szCs w:val="18"/>
              </w:rPr>
              <w:t xml:space="preserve">. Планирование, обоснование объема и составление плана лабораторных </w:t>
            </w:r>
            <w:r w:rsidR="00BA3F83" w:rsidRPr="002452C5">
              <w:rPr>
                <w:rFonts w:ascii="Times New Roman" w:hAnsi="Times New Roman" w:cs="Times New Roman"/>
                <w:sz w:val="18"/>
                <w:szCs w:val="18"/>
              </w:rPr>
              <w:t xml:space="preserve">и инструментальных </w:t>
            </w:r>
            <w:r w:rsidRPr="002452C5">
              <w:rPr>
                <w:rFonts w:ascii="Times New Roman" w:hAnsi="Times New Roman" w:cs="Times New Roman"/>
                <w:sz w:val="18"/>
                <w:szCs w:val="18"/>
              </w:rPr>
              <w:t>исследований детей при заболеваниях и (или) состояниях сердечно-сосудистой системы.</w:t>
            </w:r>
          </w:p>
          <w:p w:rsidR="00BA3F83" w:rsidRPr="002452C5" w:rsidRDefault="00BA3F83"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w:t>
            </w:r>
            <w:r w:rsidR="009A3EE9">
              <w:rPr>
                <w:rFonts w:ascii="Times New Roman" w:hAnsi="Times New Roman" w:cs="Times New Roman"/>
                <w:sz w:val="18"/>
                <w:szCs w:val="18"/>
              </w:rPr>
              <w:t>у</w:t>
            </w:r>
            <w:r w:rsidR="00323D60" w:rsidRPr="002452C5">
              <w:rPr>
                <w:rFonts w:ascii="Times New Roman" w:hAnsi="Times New Roman" w:cs="Times New Roman"/>
                <w:sz w:val="18"/>
                <w:szCs w:val="18"/>
              </w:rPr>
              <w:t>10</w:t>
            </w:r>
            <w:r w:rsidRPr="002452C5">
              <w:rPr>
                <w:rFonts w:ascii="Times New Roman" w:hAnsi="Times New Roman" w:cs="Times New Roman"/>
                <w:sz w:val="18"/>
                <w:szCs w:val="18"/>
              </w:rPr>
              <w:t>. Направление детей при заболеваниях и (или) состояниях сердечно-сосудистой системы на инструментальные и лабораторные исследования.</w:t>
            </w:r>
          </w:p>
          <w:p w:rsidR="004F7FEB" w:rsidRPr="002452C5" w:rsidRDefault="004F7FEB" w:rsidP="005E3E67">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1.</w:t>
            </w:r>
            <w:r w:rsidR="009A3EE9">
              <w:rPr>
                <w:rFonts w:ascii="Times New Roman" w:hAnsi="Times New Roman" w:cs="Times New Roman"/>
                <w:sz w:val="18"/>
                <w:szCs w:val="18"/>
              </w:rPr>
              <w:t>у</w:t>
            </w:r>
            <w:r w:rsidR="00BA3F83" w:rsidRPr="002452C5">
              <w:rPr>
                <w:rFonts w:ascii="Times New Roman" w:hAnsi="Times New Roman" w:cs="Times New Roman"/>
                <w:sz w:val="18"/>
                <w:szCs w:val="18"/>
              </w:rPr>
              <w:t>1</w:t>
            </w:r>
            <w:r w:rsidR="00323D60" w:rsidRPr="002452C5">
              <w:rPr>
                <w:rFonts w:ascii="Times New Roman" w:hAnsi="Times New Roman" w:cs="Times New Roman"/>
                <w:sz w:val="18"/>
                <w:szCs w:val="18"/>
              </w:rPr>
              <w:t>1</w:t>
            </w:r>
            <w:r w:rsidRPr="002452C5">
              <w:rPr>
                <w:rFonts w:ascii="Times New Roman" w:hAnsi="Times New Roman" w:cs="Times New Roman"/>
                <w:sz w:val="18"/>
                <w:szCs w:val="18"/>
              </w:rPr>
              <w:t xml:space="preserve">. Интерпретация и анализ результатов лабораторных </w:t>
            </w:r>
            <w:r w:rsidR="00BA3F83" w:rsidRPr="002452C5">
              <w:rPr>
                <w:rFonts w:ascii="Times New Roman" w:hAnsi="Times New Roman" w:cs="Times New Roman"/>
                <w:sz w:val="18"/>
                <w:szCs w:val="18"/>
              </w:rPr>
              <w:t xml:space="preserve">и инструментальных </w:t>
            </w:r>
            <w:r w:rsidRPr="002452C5">
              <w:rPr>
                <w:rFonts w:ascii="Times New Roman" w:hAnsi="Times New Roman" w:cs="Times New Roman"/>
                <w:sz w:val="18"/>
                <w:szCs w:val="18"/>
              </w:rPr>
              <w:t>исследований детей при заболеваниях и (или) состояниях сердечно-сосудистой системы.</w:t>
            </w:r>
          </w:p>
          <w:p w:rsidR="004F7FEB" w:rsidRPr="002452C5" w:rsidRDefault="004F7FEB" w:rsidP="005E3E67">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2</w:t>
            </w:r>
            <w:r w:rsidRPr="002452C5">
              <w:rPr>
                <w:rFonts w:ascii="Times New Roman" w:hAnsi="Times New Roman" w:cs="Times New Roman"/>
                <w:sz w:val="18"/>
                <w:szCs w:val="18"/>
              </w:rPr>
              <w:t>. Обоснование необходимости направления к врачам-специалистам детей при заболеваниях и (или) состояниях сердечно-сосудистой системы.</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3</w:t>
            </w:r>
            <w:r w:rsidRPr="002452C5">
              <w:rPr>
                <w:rFonts w:ascii="Times New Roman" w:hAnsi="Times New Roman" w:cs="Times New Roman"/>
                <w:sz w:val="18"/>
                <w:szCs w:val="18"/>
              </w:rPr>
              <w:t>. Направление к врачам-специалистам детей при заболеваниях и (или) состояниях сердечно-сосудистой системы.</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4</w:t>
            </w:r>
            <w:r w:rsidRPr="002452C5">
              <w:rPr>
                <w:rFonts w:ascii="Times New Roman" w:hAnsi="Times New Roman" w:cs="Times New Roman"/>
                <w:sz w:val="18"/>
                <w:szCs w:val="18"/>
              </w:rPr>
              <w:t>. Интерпретация и анализ результатов осмотра врачами-специалистами детей при заболеваниях и (или) состояниях сердечно-сосудистой системы.</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5</w:t>
            </w:r>
            <w:r w:rsidRPr="002452C5">
              <w:rPr>
                <w:rFonts w:ascii="Times New Roman" w:hAnsi="Times New Roman" w:cs="Times New Roman"/>
                <w:sz w:val="18"/>
                <w:szCs w:val="18"/>
              </w:rPr>
              <w:t>. </w:t>
            </w:r>
            <w:r w:rsidR="003C5B88" w:rsidRPr="002452C5">
              <w:rPr>
                <w:rFonts w:ascii="Times New Roman" w:hAnsi="Times New Roman" w:cs="Times New Roman"/>
                <w:sz w:val="18"/>
                <w:szCs w:val="18"/>
              </w:rPr>
              <w:t>Применение медицинских изделий у детей при заболеваниях и (или) состояниях сердечно-сосудистой системы.</w:t>
            </w:r>
          </w:p>
          <w:p w:rsidR="007813CA"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6</w:t>
            </w:r>
            <w:r w:rsidRPr="002452C5">
              <w:rPr>
                <w:rFonts w:ascii="Times New Roman" w:hAnsi="Times New Roman" w:cs="Times New Roman"/>
                <w:sz w:val="18"/>
                <w:szCs w:val="18"/>
              </w:rPr>
              <w:t>. </w:t>
            </w:r>
            <w:r w:rsidR="003C5B88" w:rsidRPr="002452C5">
              <w:rPr>
                <w:rFonts w:ascii="Times New Roman" w:hAnsi="Times New Roman" w:cs="Times New Roman"/>
                <w:sz w:val="18"/>
                <w:szCs w:val="18"/>
              </w:rPr>
              <w:t>Формулирование диагноза, применение методов дифференциальной диагностики у детей.</w:t>
            </w:r>
            <w:r w:rsidR="007813CA" w:rsidRPr="002452C5">
              <w:rPr>
                <w:rFonts w:ascii="Times New Roman" w:hAnsi="Times New Roman" w:cs="Times New Roman"/>
                <w:sz w:val="18"/>
                <w:szCs w:val="18"/>
              </w:rPr>
              <w:t xml:space="preserve"> </w:t>
            </w:r>
          </w:p>
          <w:p w:rsidR="004F7FEB" w:rsidRPr="002452C5" w:rsidRDefault="007813CA"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7</w:t>
            </w:r>
            <w:r w:rsidRPr="002452C5">
              <w:rPr>
                <w:rFonts w:ascii="Times New Roman" w:hAnsi="Times New Roman" w:cs="Times New Roman"/>
                <w:sz w:val="18"/>
                <w:szCs w:val="18"/>
              </w:rPr>
              <w:t>. Выявление симптомов и синдромов осложнений, побочных действий, нежелательных реакций, в том числе серьезных и непредвиденных, возникших в результате диагностических процедур у детей при заболеваниях и (или) состояниях сердечно-сосудистой системы.</w:t>
            </w:r>
          </w:p>
          <w:p w:rsidR="004F7FEB" w:rsidRPr="002452C5" w:rsidRDefault="004F7FEB" w:rsidP="005E3E67">
            <w:pPr>
              <w:spacing w:after="60"/>
              <w:jc w:val="both"/>
              <w:rPr>
                <w:rFonts w:ascii="Times New Roman" w:hAnsi="Times New Roman" w:cs="Times New Roman"/>
                <w:sz w:val="18"/>
                <w:szCs w:val="18"/>
              </w:rPr>
            </w:pPr>
            <w:r w:rsidRPr="002452C5">
              <w:rPr>
                <w:rFonts w:ascii="Times New Roman" w:hAnsi="Times New Roman" w:cs="Times New Roman"/>
                <w:sz w:val="18"/>
                <w:szCs w:val="18"/>
              </w:rPr>
              <w:t>1.у1</w:t>
            </w:r>
            <w:r w:rsidR="00323D60" w:rsidRPr="002452C5">
              <w:rPr>
                <w:rFonts w:ascii="Times New Roman" w:hAnsi="Times New Roman" w:cs="Times New Roman"/>
                <w:sz w:val="18"/>
                <w:szCs w:val="18"/>
              </w:rPr>
              <w:t>8</w:t>
            </w:r>
            <w:r w:rsidRPr="002452C5">
              <w:rPr>
                <w:rFonts w:ascii="Times New Roman" w:hAnsi="Times New Roman" w:cs="Times New Roman"/>
                <w:sz w:val="18"/>
                <w:szCs w:val="18"/>
              </w:rPr>
              <w:t>. </w:t>
            </w:r>
            <w:r w:rsidR="003C5B88" w:rsidRPr="002452C5">
              <w:rPr>
                <w:rFonts w:ascii="Times New Roman" w:hAnsi="Times New Roman" w:cs="Times New Roman"/>
                <w:sz w:val="18"/>
                <w:szCs w:val="18"/>
              </w:rPr>
              <w:t>Оценка клинической картины заболеваний и (или) состояний, требующих оказания медицинской помощи детям в неотложной форме.</w:t>
            </w:r>
          </w:p>
        </w:tc>
        <w:tc>
          <w:tcPr>
            <w:tcW w:w="1031" w:type="pct"/>
            <w:shd w:val="clear" w:color="auto" w:fill="FFFFFF" w:themeFill="background1"/>
          </w:tcPr>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1.о1. Проведение медицинского обследования детей при заболеваниях и (или) состояниях сердечно-сосудистой системы в амбулаторных условиях.</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1.о</w:t>
            </w:r>
            <w:r w:rsidR="001A78A0" w:rsidRPr="002452C5">
              <w:rPr>
                <w:rFonts w:ascii="Times New Roman" w:hAnsi="Times New Roman" w:cs="Times New Roman"/>
                <w:sz w:val="18"/>
                <w:szCs w:val="18"/>
              </w:rPr>
              <w:t>2</w:t>
            </w:r>
            <w:r w:rsidRPr="002452C5">
              <w:rPr>
                <w:rFonts w:ascii="Times New Roman" w:hAnsi="Times New Roman" w:cs="Times New Roman"/>
                <w:sz w:val="18"/>
                <w:szCs w:val="18"/>
              </w:rPr>
              <w:t>. Проведение медицинского обследования детей при заболеваниях и (или) состояниях сердечно-сосудистой системы в условиях дневного стационара.</w:t>
            </w:r>
          </w:p>
          <w:p w:rsidR="004F7FEB" w:rsidRPr="002452C5" w:rsidRDefault="001A78A0"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1.о</w:t>
            </w:r>
            <w:r w:rsidR="009A3EE9">
              <w:rPr>
                <w:rFonts w:ascii="Times New Roman" w:hAnsi="Times New Roman" w:cs="Times New Roman"/>
                <w:sz w:val="18"/>
                <w:szCs w:val="18"/>
              </w:rPr>
              <w:t>3</w:t>
            </w:r>
            <w:r w:rsidRPr="002452C5">
              <w:rPr>
                <w:rFonts w:ascii="Times New Roman" w:hAnsi="Times New Roman" w:cs="Times New Roman"/>
                <w:sz w:val="18"/>
                <w:szCs w:val="18"/>
              </w:rPr>
              <w:t>. Проведение медицинского обследования детей при заболеваниях и (или) состояниях сердечно-сосудистой системы в стационарных условиях.</w:t>
            </w:r>
          </w:p>
        </w:tc>
      </w:tr>
      <w:tr w:rsidR="00EB086D" w:rsidRPr="002452C5" w:rsidTr="00413D7F">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ПК-2. Способен при оказании медицинской помощи по профилю «детская кардиология» назначать и проводить лечение детей при заболеваниях и (или) состояниях сердечно-сосудистой системы, контролировать его эффективность и безопасность</w:t>
            </w:r>
          </w:p>
        </w:tc>
        <w:tc>
          <w:tcPr>
            <w:tcW w:w="1473" w:type="pct"/>
          </w:tcPr>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2.з1. Нормативные правовые акты, регламентирующие </w:t>
            </w:r>
            <w:r w:rsidR="00396B4E" w:rsidRPr="002452C5">
              <w:rPr>
                <w:rFonts w:ascii="Times New Roman" w:hAnsi="Times New Roman" w:cs="Times New Roman"/>
                <w:sz w:val="18"/>
                <w:szCs w:val="18"/>
              </w:rPr>
              <w:t>назнач</w:t>
            </w:r>
            <w:r w:rsidR="00396B4E">
              <w:rPr>
                <w:rFonts w:ascii="Times New Roman" w:hAnsi="Times New Roman" w:cs="Times New Roman"/>
                <w:sz w:val="18"/>
                <w:szCs w:val="18"/>
              </w:rPr>
              <w:t>ение</w:t>
            </w:r>
            <w:r w:rsidR="00396B4E" w:rsidRPr="002452C5">
              <w:rPr>
                <w:rFonts w:ascii="Times New Roman" w:hAnsi="Times New Roman" w:cs="Times New Roman"/>
                <w:sz w:val="18"/>
                <w:szCs w:val="18"/>
              </w:rPr>
              <w:t xml:space="preserve"> и пров</w:t>
            </w:r>
            <w:r w:rsidR="00396B4E">
              <w:rPr>
                <w:rFonts w:ascii="Times New Roman" w:hAnsi="Times New Roman" w:cs="Times New Roman"/>
                <w:sz w:val="18"/>
                <w:szCs w:val="18"/>
              </w:rPr>
              <w:t>едение</w:t>
            </w:r>
            <w:r w:rsidR="00396B4E" w:rsidRPr="002452C5">
              <w:rPr>
                <w:rFonts w:ascii="Times New Roman" w:hAnsi="Times New Roman" w:cs="Times New Roman"/>
                <w:sz w:val="18"/>
                <w:szCs w:val="18"/>
              </w:rPr>
              <w:t xml:space="preserve"> лечени</w:t>
            </w:r>
            <w:r w:rsidR="00396B4E">
              <w:rPr>
                <w:rFonts w:ascii="Times New Roman" w:hAnsi="Times New Roman" w:cs="Times New Roman"/>
                <w:sz w:val="18"/>
                <w:szCs w:val="18"/>
              </w:rPr>
              <w:t>е</w:t>
            </w:r>
            <w:r w:rsidR="00396B4E" w:rsidRPr="002452C5">
              <w:rPr>
                <w:rFonts w:ascii="Times New Roman" w:hAnsi="Times New Roman" w:cs="Times New Roman"/>
                <w:sz w:val="18"/>
                <w:szCs w:val="18"/>
              </w:rPr>
              <w:t xml:space="preserve"> детей при заболеваниях и (или) состояниях сердечно-сосудистой системы, контроль его эффективност</w:t>
            </w:r>
            <w:r w:rsidR="00396B4E">
              <w:rPr>
                <w:rFonts w:ascii="Times New Roman" w:hAnsi="Times New Roman" w:cs="Times New Roman"/>
                <w:sz w:val="18"/>
                <w:szCs w:val="18"/>
              </w:rPr>
              <w:t>и</w:t>
            </w:r>
            <w:r w:rsidR="00396B4E" w:rsidRPr="002452C5">
              <w:rPr>
                <w:rFonts w:ascii="Times New Roman" w:hAnsi="Times New Roman" w:cs="Times New Roman"/>
                <w:sz w:val="18"/>
                <w:szCs w:val="18"/>
              </w:rPr>
              <w:t xml:space="preserve"> и безопасност</w:t>
            </w:r>
            <w:r w:rsidR="00396B4E">
              <w:rPr>
                <w:rFonts w:ascii="Times New Roman" w:hAnsi="Times New Roman" w:cs="Times New Roman"/>
                <w:sz w:val="18"/>
                <w:szCs w:val="18"/>
              </w:rPr>
              <w:t>и</w:t>
            </w:r>
            <w:r w:rsidRPr="002452C5">
              <w:rPr>
                <w:rFonts w:ascii="Times New Roman" w:hAnsi="Times New Roman" w:cs="Times New Roman"/>
                <w:sz w:val="18"/>
                <w:szCs w:val="18"/>
              </w:rPr>
              <w:t>, включая поряд</w:t>
            </w:r>
            <w:r w:rsidR="00396B4E">
              <w:rPr>
                <w:rFonts w:ascii="Times New Roman" w:hAnsi="Times New Roman" w:cs="Times New Roman"/>
                <w:sz w:val="18"/>
                <w:szCs w:val="18"/>
              </w:rPr>
              <w:t>ки</w:t>
            </w:r>
            <w:r w:rsidRPr="002452C5">
              <w:rPr>
                <w:rFonts w:ascii="Times New Roman" w:hAnsi="Times New Roman" w:cs="Times New Roman"/>
                <w:sz w:val="18"/>
                <w:szCs w:val="18"/>
              </w:rPr>
              <w:t xml:space="preserve"> оказания медицинской помощи.</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2.з2. Клинические рекомендации в части лечения детей при заболеваниях и (или) состояниях сердечно-сосудистой системы.</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2.з3. Методы лечения детей при заболеваниях и (или) состояниях сердечно-сосудистой системы. </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2.з4. Механизмы действия лекарственных препаратов и медицинских изделий, применяемых в </w:t>
            </w:r>
            <w:r w:rsidR="00737CE5" w:rsidRPr="002452C5">
              <w:rPr>
                <w:rFonts w:ascii="Times New Roman" w:hAnsi="Times New Roman" w:cs="Times New Roman"/>
                <w:sz w:val="18"/>
                <w:szCs w:val="18"/>
              </w:rPr>
              <w:t xml:space="preserve">детской </w:t>
            </w:r>
            <w:r w:rsidRPr="002452C5">
              <w:rPr>
                <w:rFonts w:ascii="Times New Roman" w:hAnsi="Times New Roman" w:cs="Times New Roman"/>
                <w:sz w:val="18"/>
                <w:szCs w:val="18"/>
              </w:rPr>
              <w:t>кардиологии; медицинские показания и медицинские противопоказания к назначению; возможные осложнения и побочные действия, нежелательные реакции, в том числе серьезные и непредвиденные у пациентов с заболеваниями и (или) состояниями сердечно-сосудистой системы.</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2.з5. Принципы назначения режимов лечения и лечебного питания детям при заболеваниях и (или) состояниях сердечно-сосудистой системы.</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2.з6. Методы немедикаментозной терапии заболеваний сердечно-сосудистой системы; медицинские показания и медицинские противопоказания; возможные осложнения, побочные действия, нежелательные реакции, в том числе серьезные и непредвиденные.</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2.з7. Принципы и методы рентген-эндоваскулярной и хирургической коррекции врожденных пороков сердца и различных патологических состояний, включая методы этапной коррекции; медицинские показания и медицинские противопоказания к этим видам лечения, а также их характерные осложнения, нежелательные реакции, в том числе серьезные и непредвиденные.</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2.з8. Медицинские показания к использованию методов экстракорпоральной поддержки деятельности сердечно-сосудистой системы и трансплантации сердца.</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2.з9. Предоперационная подготовка и послеоперационное ведение детей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2.з1</w:t>
            </w:r>
            <w:r w:rsidR="00737CE5" w:rsidRPr="002452C5">
              <w:rPr>
                <w:rFonts w:ascii="Times New Roman" w:hAnsi="Times New Roman" w:cs="Times New Roman"/>
                <w:sz w:val="18"/>
                <w:szCs w:val="18"/>
              </w:rPr>
              <w:t>0</w:t>
            </w:r>
            <w:r w:rsidRPr="002452C5">
              <w:rPr>
                <w:rFonts w:ascii="Times New Roman" w:hAnsi="Times New Roman" w:cs="Times New Roman"/>
                <w:sz w:val="18"/>
                <w:szCs w:val="18"/>
              </w:rPr>
              <w:t>. Способы предотвращения или устранения осложнений, побочных действий, нежелательных реакций, в том числе серьезных и непредвиденных, возникших при обследовании или лечении детей при заболеваниях и (или) состояниях сердечно-сосудистой системы.</w:t>
            </w:r>
          </w:p>
          <w:p w:rsidR="004F7FEB" w:rsidRPr="002452C5" w:rsidRDefault="004F7FEB" w:rsidP="003B1B63">
            <w:pPr>
              <w:spacing w:after="60"/>
              <w:jc w:val="both"/>
              <w:rPr>
                <w:rFonts w:ascii="Times New Roman" w:hAnsi="Times New Roman" w:cs="Times New Roman"/>
                <w:sz w:val="18"/>
                <w:szCs w:val="18"/>
              </w:rPr>
            </w:pPr>
            <w:r w:rsidRPr="002452C5">
              <w:rPr>
                <w:rFonts w:ascii="Times New Roman" w:hAnsi="Times New Roman" w:cs="Times New Roman"/>
                <w:sz w:val="18"/>
                <w:szCs w:val="18"/>
              </w:rPr>
              <w:t>2.з1</w:t>
            </w:r>
            <w:r w:rsidR="00737CE5" w:rsidRPr="002452C5">
              <w:rPr>
                <w:rFonts w:ascii="Times New Roman" w:hAnsi="Times New Roman" w:cs="Times New Roman"/>
                <w:sz w:val="18"/>
                <w:szCs w:val="18"/>
              </w:rPr>
              <w:t>1</w:t>
            </w:r>
            <w:r w:rsidRPr="002452C5">
              <w:rPr>
                <w:rFonts w:ascii="Times New Roman" w:hAnsi="Times New Roman" w:cs="Times New Roman"/>
                <w:sz w:val="18"/>
                <w:szCs w:val="18"/>
              </w:rPr>
              <w:t>. Принципы, показания и методы оказания медицинской помощи в неотложной форме детям при заболеваниях и (или) состояниях сердечно-сосудистой системы.</w:t>
            </w:r>
          </w:p>
        </w:tc>
        <w:tc>
          <w:tcPr>
            <w:tcW w:w="1595" w:type="pct"/>
          </w:tcPr>
          <w:p w:rsidR="003C5B88"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2.у1. Разработка плана лечения детей при заболеваниях и (или) состояниях сердечно-сосудистой системы с учетом диагноза и клинической картины.</w:t>
            </w:r>
            <w:r w:rsidR="003C5B88" w:rsidRPr="002452C5">
              <w:rPr>
                <w:rFonts w:ascii="Times New Roman" w:hAnsi="Times New Roman" w:cs="Times New Roman"/>
                <w:sz w:val="18"/>
                <w:szCs w:val="18"/>
              </w:rPr>
              <w:t xml:space="preserve"> </w:t>
            </w:r>
          </w:p>
          <w:p w:rsidR="006A259A" w:rsidRPr="002452C5" w:rsidRDefault="006A259A" w:rsidP="006A259A">
            <w:pPr>
              <w:spacing w:after="60"/>
              <w:jc w:val="both"/>
              <w:rPr>
                <w:rFonts w:ascii="Times New Roman" w:hAnsi="Times New Roman" w:cs="Times New Roman"/>
                <w:sz w:val="18"/>
                <w:szCs w:val="18"/>
              </w:rPr>
            </w:pPr>
            <w:r w:rsidRPr="002452C5">
              <w:rPr>
                <w:rFonts w:ascii="Times New Roman" w:hAnsi="Times New Roman" w:cs="Times New Roman"/>
                <w:sz w:val="18"/>
                <w:szCs w:val="18"/>
              </w:rPr>
              <w:t>2.у</w:t>
            </w:r>
            <w:r w:rsidR="00413D7F" w:rsidRPr="002452C5">
              <w:rPr>
                <w:rFonts w:ascii="Times New Roman" w:hAnsi="Times New Roman" w:cs="Times New Roman"/>
                <w:sz w:val="18"/>
                <w:szCs w:val="18"/>
              </w:rPr>
              <w:t>2</w:t>
            </w:r>
            <w:r w:rsidRPr="002452C5">
              <w:rPr>
                <w:rFonts w:ascii="Times New Roman" w:hAnsi="Times New Roman" w:cs="Times New Roman"/>
                <w:sz w:val="18"/>
                <w:szCs w:val="18"/>
              </w:rPr>
              <w:t>. Обоснование применения лекарственных препаратов, медицинских изделий, немедикаментозного лечения для детей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w:t>
            </w:r>
            <w:r w:rsidR="00413D7F" w:rsidRPr="002452C5">
              <w:rPr>
                <w:rFonts w:ascii="Times New Roman" w:hAnsi="Times New Roman" w:cs="Times New Roman"/>
                <w:sz w:val="18"/>
                <w:szCs w:val="18"/>
              </w:rPr>
              <w:t>3</w:t>
            </w:r>
            <w:r w:rsidRPr="002452C5">
              <w:rPr>
                <w:rFonts w:ascii="Times New Roman" w:hAnsi="Times New Roman" w:cs="Times New Roman"/>
                <w:sz w:val="18"/>
                <w:szCs w:val="18"/>
              </w:rPr>
              <w:t xml:space="preserve">. Назначение лекарственных препаратов и медицинских изделий </w:t>
            </w:r>
            <w:r w:rsidR="003B55EF">
              <w:rPr>
                <w:rFonts w:ascii="Times New Roman" w:hAnsi="Times New Roman" w:cs="Times New Roman"/>
                <w:sz w:val="18"/>
                <w:szCs w:val="18"/>
              </w:rPr>
              <w:t xml:space="preserve">детям </w:t>
            </w:r>
            <w:r w:rsidRPr="002452C5">
              <w:rPr>
                <w:rFonts w:ascii="Times New Roman" w:hAnsi="Times New Roman" w:cs="Times New Roman"/>
                <w:sz w:val="18"/>
                <w:szCs w:val="18"/>
              </w:rPr>
              <w:t>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 xml:space="preserve">2.у4. Оценка эффективности и безопасности применения лекарственных препаратов и медицинских изделий у детей при заболеваниях и (или) состояниях сердечно-сосудистой системы. </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2.у5. Назначение режима лечения и лечебного питания детям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2.у6. Оценка эффективности и безопасности использования режима лечения и лечебного питания у детей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2.у7. Назначение немедикаментозного лечения: физиотерапевтических методов, рефлексотерапии, лечебной физкультуры, фитотерапии детям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2.у8. Оценка эффективности и безопасности немедикаментозного лечения у детей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2.у9. Определение медицинских показаний</w:t>
            </w:r>
            <w:r w:rsidR="005B0753" w:rsidRPr="002452C5">
              <w:rPr>
                <w:rFonts w:ascii="Times New Roman" w:hAnsi="Times New Roman" w:cs="Times New Roman"/>
                <w:sz w:val="18"/>
                <w:szCs w:val="18"/>
              </w:rPr>
              <w:t xml:space="preserve"> и медицински</w:t>
            </w:r>
            <w:r w:rsidR="00CD1DA6">
              <w:rPr>
                <w:rFonts w:ascii="Times New Roman" w:hAnsi="Times New Roman" w:cs="Times New Roman"/>
                <w:sz w:val="18"/>
                <w:szCs w:val="18"/>
              </w:rPr>
              <w:t>х</w:t>
            </w:r>
            <w:r w:rsidR="005B0753" w:rsidRPr="002452C5">
              <w:rPr>
                <w:rFonts w:ascii="Times New Roman" w:hAnsi="Times New Roman" w:cs="Times New Roman"/>
                <w:sz w:val="18"/>
                <w:szCs w:val="18"/>
              </w:rPr>
              <w:t xml:space="preserve"> противопоказани</w:t>
            </w:r>
            <w:r w:rsidR="00CD1DA6">
              <w:rPr>
                <w:rFonts w:ascii="Times New Roman" w:hAnsi="Times New Roman" w:cs="Times New Roman"/>
                <w:sz w:val="18"/>
                <w:szCs w:val="18"/>
              </w:rPr>
              <w:t>й</w:t>
            </w:r>
            <w:r w:rsidRPr="002452C5">
              <w:rPr>
                <w:rFonts w:ascii="Times New Roman" w:hAnsi="Times New Roman" w:cs="Times New Roman"/>
                <w:sz w:val="18"/>
                <w:szCs w:val="18"/>
              </w:rPr>
              <w:t xml:space="preserve"> к рентген-эндоваскулярному и (или) хирургическому лечению </w:t>
            </w:r>
            <w:r w:rsidR="00105348" w:rsidRPr="002452C5">
              <w:rPr>
                <w:rFonts w:ascii="Times New Roman" w:hAnsi="Times New Roman" w:cs="Times New Roman"/>
                <w:sz w:val="18"/>
                <w:szCs w:val="18"/>
              </w:rPr>
              <w:t>при заболеваниях и (или) состояниях сердечно-сосудистой системы у детей.</w:t>
            </w:r>
          </w:p>
          <w:p w:rsidR="00105348" w:rsidRPr="002452C5" w:rsidRDefault="00105348"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2.у10. Разработка плана подготовки детей при заболеваниях и (или) состояниях сердечно-сосудистой системы к рентген-эндоваскулярному вмешательству или хирургическому вмешательству.</w:t>
            </w:r>
          </w:p>
          <w:p w:rsidR="00105348" w:rsidRPr="002452C5" w:rsidRDefault="00105348"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2.у11. </w:t>
            </w:r>
            <w:r w:rsidR="005B0753" w:rsidRPr="002452C5">
              <w:rPr>
                <w:rFonts w:ascii="Times New Roman" w:hAnsi="Times New Roman" w:cs="Times New Roman"/>
                <w:sz w:val="18"/>
                <w:szCs w:val="18"/>
              </w:rPr>
              <w:t>Выполнение катетеризации кубитальной и других периферических вен.</w:t>
            </w:r>
          </w:p>
          <w:p w:rsidR="00105348" w:rsidRPr="002452C5" w:rsidRDefault="00105348"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2.у12. </w:t>
            </w:r>
            <w:r w:rsidR="005B0753" w:rsidRPr="002452C5">
              <w:rPr>
                <w:rFonts w:ascii="Times New Roman" w:hAnsi="Times New Roman" w:cs="Times New Roman"/>
                <w:sz w:val="18"/>
                <w:szCs w:val="18"/>
              </w:rPr>
              <w:t>Разработка плана послеоперационного ведения детей при заболеваниях и (или) состояниях сердечно-сосудистой системы.</w:t>
            </w:r>
          </w:p>
          <w:p w:rsidR="00105348" w:rsidRPr="002452C5" w:rsidRDefault="008B4C59"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2.у13. </w:t>
            </w:r>
            <w:r w:rsidR="005B0753" w:rsidRPr="002452C5">
              <w:rPr>
                <w:rFonts w:ascii="Times New Roman" w:hAnsi="Times New Roman" w:cs="Times New Roman"/>
                <w:sz w:val="18"/>
                <w:szCs w:val="18"/>
              </w:rPr>
              <w:t>Оценка результатов рентген-эндоваскулярных и (или) хирургических операций у детей при заболеваниях и (или) состояниях сердечно-сосудистой системы.</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w:t>
            </w:r>
            <w:r w:rsidR="008B4C59" w:rsidRPr="002452C5">
              <w:rPr>
                <w:rFonts w:ascii="Times New Roman" w:hAnsi="Times New Roman" w:cs="Times New Roman"/>
                <w:sz w:val="18"/>
                <w:szCs w:val="18"/>
              </w:rPr>
              <w:t>4</w:t>
            </w:r>
            <w:r w:rsidRPr="002452C5">
              <w:rPr>
                <w:rFonts w:ascii="Times New Roman" w:hAnsi="Times New Roman" w:cs="Times New Roman"/>
                <w:sz w:val="18"/>
                <w:szCs w:val="18"/>
              </w:rPr>
              <w:t>. </w:t>
            </w:r>
            <w:r w:rsidR="005B0753" w:rsidRPr="002452C5">
              <w:rPr>
                <w:rFonts w:ascii="Times New Roman" w:hAnsi="Times New Roman" w:cs="Times New Roman"/>
                <w:sz w:val="18"/>
                <w:szCs w:val="18"/>
              </w:rPr>
              <w:t>Выполнение электроимпульсной терапии при патологии сердца и перикарда.</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w:t>
            </w:r>
            <w:r w:rsidR="008B4C59" w:rsidRPr="002452C5">
              <w:rPr>
                <w:rFonts w:ascii="Times New Roman" w:hAnsi="Times New Roman" w:cs="Times New Roman"/>
                <w:sz w:val="18"/>
                <w:szCs w:val="18"/>
              </w:rPr>
              <w:t>5</w:t>
            </w:r>
            <w:r w:rsidRPr="002452C5">
              <w:rPr>
                <w:rFonts w:ascii="Times New Roman" w:hAnsi="Times New Roman" w:cs="Times New Roman"/>
                <w:sz w:val="18"/>
                <w:szCs w:val="18"/>
              </w:rPr>
              <w:t>. Профилактика или консервативное лечение осложнений, побочных действий, нежелательных реакций, в том числе серьезных и непредвиденных, возникших в результате диагностических или лечебных манипуляций, применения лекарственных препаратов и (или) медицинских изделий, немедикаментозной терапии, рентген-эндоваскулярных и (или) хирургических операций.</w:t>
            </w:r>
          </w:p>
          <w:p w:rsidR="004F7FEB" w:rsidRPr="002452C5" w:rsidRDefault="004F7FEB"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2.у1</w:t>
            </w:r>
            <w:r w:rsidR="008B4C59" w:rsidRPr="002452C5">
              <w:rPr>
                <w:rFonts w:ascii="Times New Roman" w:hAnsi="Times New Roman" w:cs="Times New Roman"/>
                <w:sz w:val="18"/>
                <w:szCs w:val="18"/>
              </w:rPr>
              <w:t>6</w:t>
            </w:r>
            <w:r w:rsidRPr="002452C5">
              <w:rPr>
                <w:rFonts w:ascii="Times New Roman" w:hAnsi="Times New Roman" w:cs="Times New Roman"/>
                <w:sz w:val="18"/>
                <w:szCs w:val="18"/>
              </w:rPr>
              <w:t>. Мониторинг клинической картины заболевания и (или) состояния сердечно-сосудистой системы, коррекция плана лечения в зависимости от особенностей течения заболевания и (или) состояния сердечно-сосудистой системы.</w:t>
            </w:r>
          </w:p>
          <w:p w:rsidR="00413D7F" w:rsidRPr="002452C5" w:rsidRDefault="004F7FEB" w:rsidP="00396B4E">
            <w:pPr>
              <w:spacing w:after="60"/>
              <w:jc w:val="both"/>
              <w:rPr>
                <w:rFonts w:ascii="Times New Roman" w:hAnsi="Times New Roman" w:cs="Times New Roman"/>
                <w:sz w:val="18"/>
                <w:szCs w:val="18"/>
              </w:rPr>
            </w:pPr>
            <w:r w:rsidRPr="002452C5">
              <w:rPr>
                <w:rFonts w:ascii="Times New Roman" w:hAnsi="Times New Roman" w:cs="Times New Roman"/>
                <w:sz w:val="18"/>
                <w:szCs w:val="18"/>
              </w:rPr>
              <w:t>2.у1</w:t>
            </w:r>
            <w:r w:rsidR="008B4C59" w:rsidRPr="002452C5">
              <w:rPr>
                <w:rFonts w:ascii="Times New Roman" w:hAnsi="Times New Roman" w:cs="Times New Roman"/>
                <w:sz w:val="18"/>
                <w:szCs w:val="18"/>
              </w:rPr>
              <w:t>7</w:t>
            </w:r>
            <w:r w:rsidRPr="002452C5">
              <w:rPr>
                <w:rFonts w:ascii="Times New Roman" w:hAnsi="Times New Roman" w:cs="Times New Roman"/>
                <w:sz w:val="18"/>
                <w:szCs w:val="18"/>
              </w:rPr>
              <w:t xml:space="preserve">. Оказание медицинской помощи детям в неотложной форме при заболеваниях и (или) состояниях сердечно-сосудистой системы: сердечная недостаточность (острая, </w:t>
            </w:r>
            <w:r w:rsidRPr="002452C5">
              <w:rPr>
                <w:rFonts w:ascii="Times New Roman" w:hAnsi="Times New Roman" w:cs="Times New Roman"/>
                <w:sz w:val="18"/>
                <w:szCs w:val="18"/>
              </w:rPr>
              <w:lastRenderedPageBreak/>
              <w:t>декомпенсация хронической), пароксизмальные нарушения ритма сердца, брадиаритмии, гипертонический криз, одышечно-цианотические приступы, синкопальные состояния, дуктус-зависимая гемодинамика</w:t>
            </w:r>
            <w:r w:rsidR="005B0753" w:rsidRPr="002452C5">
              <w:rPr>
                <w:rFonts w:ascii="Times New Roman" w:hAnsi="Times New Roman" w:cs="Times New Roman"/>
                <w:sz w:val="18"/>
                <w:szCs w:val="18"/>
              </w:rPr>
              <w:t xml:space="preserve"> при критических врожденных пороках сердца</w:t>
            </w:r>
            <w:r w:rsidRPr="002452C5">
              <w:rPr>
                <w:rFonts w:ascii="Times New Roman" w:hAnsi="Times New Roman" w:cs="Times New Roman"/>
                <w:sz w:val="18"/>
                <w:szCs w:val="18"/>
              </w:rPr>
              <w:t>.</w:t>
            </w:r>
          </w:p>
        </w:tc>
        <w:tc>
          <w:tcPr>
            <w:tcW w:w="1031" w:type="pct"/>
          </w:tcPr>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2.о1. Назначение, проведение, контроль эффективности и безопасности лечения детей при заболеваниях и (или) состояниях сердечно-сосудистой системы в амбулаторных условиях.</w:t>
            </w:r>
          </w:p>
          <w:p w:rsidR="004F7FEB" w:rsidRPr="002452C5" w:rsidRDefault="004F7FEB"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2.о2. Назначение, проведение, контроль эффективности и безопасности лечения детей при заболеваниях и (или) состояниях сердечно-сосудистой системы в условиях дневного стационара.</w:t>
            </w:r>
          </w:p>
          <w:p w:rsidR="004D22A6" w:rsidRPr="002452C5" w:rsidRDefault="001A78A0"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2.о3. Назначение, проведение, контроль эффективности и безопасности лечения детей при заболеваниях и (или) состояниях сердечно-сосудистой системы в стационарных условиях.</w:t>
            </w:r>
          </w:p>
        </w:tc>
      </w:tr>
      <w:tr w:rsidR="00EB086D" w:rsidRPr="002452C5" w:rsidTr="00413D7F">
        <w:tc>
          <w:tcPr>
            <w:tcW w:w="901" w:type="pct"/>
          </w:tcPr>
          <w:p w:rsidR="003B1B63" w:rsidRPr="002452C5" w:rsidRDefault="00AE611A" w:rsidP="004F7FEB">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ПК-3. Способен проводить медицинские экспертизы в отношении детей при заболеваниях и (или) состояниях сердечно-сосудистой системы</w:t>
            </w:r>
          </w:p>
        </w:tc>
        <w:tc>
          <w:tcPr>
            <w:tcW w:w="1473" w:type="pct"/>
          </w:tcPr>
          <w:p w:rsidR="002E5D2A" w:rsidRPr="002452C5" w:rsidRDefault="00AE611A" w:rsidP="002E5D2A">
            <w:pPr>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2E5D2A" w:rsidRPr="002452C5">
              <w:rPr>
                <w:rFonts w:ascii="Times New Roman" w:hAnsi="Times New Roman" w:cs="Times New Roman"/>
                <w:sz w:val="18"/>
                <w:szCs w:val="18"/>
              </w:rPr>
              <w:t>.з1. Нормативные правовые акты, регламентирующие порядки проведения медицинских экспертиз при заболеваниях и (или) состояниях сердечно-сосудистой системы.</w:t>
            </w:r>
          </w:p>
          <w:p w:rsidR="002E5D2A" w:rsidRPr="002452C5" w:rsidRDefault="00AE611A" w:rsidP="002E5D2A">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3</w:t>
            </w:r>
            <w:r w:rsidR="002E5D2A" w:rsidRPr="002452C5">
              <w:rPr>
                <w:rFonts w:ascii="Times New Roman" w:hAnsi="Times New Roman" w:cs="Times New Roman"/>
                <w:sz w:val="18"/>
                <w:szCs w:val="18"/>
              </w:rPr>
              <w:t>.з</w:t>
            </w:r>
            <w:r w:rsidRPr="002452C5">
              <w:rPr>
                <w:rFonts w:ascii="Times New Roman" w:hAnsi="Times New Roman" w:cs="Times New Roman"/>
                <w:sz w:val="18"/>
                <w:szCs w:val="18"/>
              </w:rPr>
              <w:t>2</w:t>
            </w:r>
            <w:r w:rsidR="002E5D2A" w:rsidRPr="002452C5">
              <w:rPr>
                <w:rFonts w:ascii="Times New Roman" w:hAnsi="Times New Roman" w:cs="Times New Roman"/>
                <w:sz w:val="18"/>
                <w:szCs w:val="18"/>
              </w:rPr>
              <w:t>. Порядок выдачи листков нетрудоспособности, в том числе в электронном виде.</w:t>
            </w:r>
          </w:p>
          <w:p w:rsidR="003B1B63" w:rsidRPr="002452C5" w:rsidRDefault="00AE611A" w:rsidP="003B1B63">
            <w:pPr>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.з</w:t>
            </w:r>
            <w:r w:rsidRPr="002452C5">
              <w:rPr>
                <w:rFonts w:ascii="Times New Roman" w:hAnsi="Times New Roman" w:cs="Times New Roman"/>
                <w:sz w:val="18"/>
                <w:szCs w:val="18"/>
              </w:rPr>
              <w:t>3</w:t>
            </w:r>
            <w:r w:rsidR="003B1B63" w:rsidRPr="002452C5">
              <w:rPr>
                <w:rFonts w:ascii="Times New Roman" w:hAnsi="Times New Roman" w:cs="Times New Roman"/>
                <w:sz w:val="18"/>
                <w:szCs w:val="18"/>
              </w:rPr>
              <w:t>. Медицинские показания для направления детей, имеющих стойкие нарушения, приводящие к ограничению их жизнедеятельности, вызванные стойким расстройством функции сердечно-сосудистой системы, на медико-социальную экспертизу, требования к оформлению медицинской документации.</w:t>
            </w:r>
          </w:p>
          <w:p w:rsidR="003B1B63"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.з</w:t>
            </w:r>
            <w:r w:rsidRPr="002452C5">
              <w:rPr>
                <w:rFonts w:ascii="Times New Roman" w:hAnsi="Times New Roman" w:cs="Times New Roman"/>
                <w:sz w:val="18"/>
                <w:szCs w:val="18"/>
              </w:rPr>
              <w:t>4</w:t>
            </w:r>
            <w:r w:rsidR="003B1B63" w:rsidRPr="002452C5">
              <w:rPr>
                <w:rFonts w:ascii="Times New Roman" w:hAnsi="Times New Roman" w:cs="Times New Roman"/>
                <w:sz w:val="18"/>
                <w:szCs w:val="18"/>
              </w:rPr>
              <w:t>. Правила признания лица инвалидом.</w:t>
            </w:r>
          </w:p>
        </w:tc>
        <w:tc>
          <w:tcPr>
            <w:tcW w:w="1595" w:type="pct"/>
          </w:tcPr>
          <w:p w:rsidR="002E5D2A" w:rsidRPr="002452C5" w:rsidRDefault="00AE611A" w:rsidP="002E5D2A">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2E5D2A" w:rsidRPr="002452C5">
              <w:rPr>
                <w:rFonts w:ascii="Times New Roman" w:hAnsi="Times New Roman" w:cs="Times New Roman"/>
                <w:sz w:val="18"/>
                <w:szCs w:val="18"/>
              </w:rPr>
              <w:t>.у</w:t>
            </w:r>
            <w:r w:rsidRPr="002452C5">
              <w:rPr>
                <w:rFonts w:ascii="Times New Roman" w:hAnsi="Times New Roman" w:cs="Times New Roman"/>
                <w:sz w:val="18"/>
                <w:szCs w:val="18"/>
              </w:rPr>
              <w:t>1</w:t>
            </w:r>
            <w:r w:rsidR="002E5D2A" w:rsidRPr="002452C5">
              <w:rPr>
                <w:rFonts w:ascii="Times New Roman" w:hAnsi="Times New Roman" w:cs="Times New Roman"/>
                <w:sz w:val="18"/>
                <w:szCs w:val="18"/>
              </w:rPr>
              <w:t>. Определение</w:t>
            </w:r>
            <w:r w:rsidR="002E5D2A" w:rsidRPr="002452C5">
              <w:rPr>
                <w:rFonts w:ascii="Times New Roman" w:hAnsi="Times New Roman" w:cs="Times New Roman"/>
                <w:spacing w:val="-6"/>
                <w:sz w:val="18"/>
                <w:szCs w:val="18"/>
              </w:rPr>
              <w:t xml:space="preserve"> </w:t>
            </w:r>
            <w:r w:rsidR="002E5D2A" w:rsidRPr="002452C5">
              <w:rPr>
                <w:rFonts w:ascii="Times New Roman" w:hAnsi="Times New Roman" w:cs="Times New Roman"/>
                <w:sz w:val="18"/>
                <w:szCs w:val="18"/>
              </w:rPr>
              <w:t>признаков стойкого</w:t>
            </w:r>
            <w:r w:rsidR="002E5D2A" w:rsidRPr="002452C5">
              <w:rPr>
                <w:rFonts w:ascii="Times New Roman" w:hAnsi="Times New Roman" w:cs="Times New Roman"/>
                <w:spacing w:val="-5"/>
                <w:sz w:val="18"/>
                <w:szCs w:val="18"/>
              </w:rPr>
              <w:t xml:space="preserve"> </w:t>
            </w:r>
            <w:r w:rsidR="002E5D2A" w:rsidRPr="002452C5">
              <w:rPr>
                <w:rFonts w:ascii="Times New Roman" w:hAnsi="Times New Roman" w:cs="Times New Roman"/>
                <w:sz w:val="18"/>
                <w:szCs w:val="18"/>
              </w:rPr>
              <w:t>нарушения</w:t>
            </w:r>
            <w:r w:rsidR="002E5D2A" w:rsidRPr="002452C5">
              <w:rPr>
                <w:rFonts w:ascii="Times New Roman" w:hAnsi="Times New Roman" w:cs="Times New Roman"/>
                <w:spacing w:val="-6"/>
                <w:sz w:val="18"/>
                <w:szCs w:val="18"/>
              </w:rPr>
              <w:t xml:space="preserve"> </w:t>
            </w:r>
            <w:r w:rsidR="002E5D2A" w:rsidRPr="002452C5">
              <w:rPr>
                <w:rFonts w:ascii="Times New Roman" w:hAnsi="Times New Roman" w:cs="Times New Roman"/>
                <w:sz w:val="18"/>
                <w:szCs w:val="18"/>
              </w:rPr>
              <w:t>функции</w:t>
            </w:r>
            <w:r w:rsidR="002E5D2A" w:rsidRPr="002452C5">
              <w:rPr>
                <w:rFonts w:ascii="Times New Roman" w:hAnsi="Times New Roman" w:cs="Times New Roman"/>
                <w:spacing w:val="-6"/>
                <w:sz w:val="18"/>
                <w:szCs w:val="18"/>
              </w:rPr>
              <w:t xml:space="preserve"> </w:t>
            </w:r>
            <w:r w:rsidR="002E5D2A" w:rsidRPr="002452C5">
              <w:rPr>
                <w:rFonts w:ascii="Times New Roman" w:hAnsi="Times New Roman" w:cs="Times New Roman"/>
                <w:sz w:val="18"/>
                <w:szCs w:val="18"/>
              </w:rPr>
              <w:t>организма</w:t>
            </w:r>
            <w:r w:rsidR="002E5D2A" w:rsidRPr="002452C5">
              <w:rPr>
                <w:rFonts w:ascii="Times New Roman" w:hAnsi="Times New Roman" w:cs="Times New Roman"/>
                <w:spacing w:val="-6"/>
                <w:sz w:val="18"/>
                <w:szCs w:val="18"/>
              </w:rPr>
              <w:t xml:space="preserve"> </w:t>
            </w:r>
            <w:r w:rsidR="002E5D2A" w:rsidRPr="002452C5">
              <w:rPr>
                <w:rFonts w:ascii="Times New Roman" w:hAnsi="Times New Roman" w:cs="Times New Roman"/>
                <w:sz w:val="18"/>
                <w:szCs w:val="18"/>
              </w:rPr>
              <w:t>у</w:t>
            </w:r>
            <w:r w:rsidR="002E5D2A" w:rsidRPr="002452C5">
              <w:rPr>
                <w:rFonts w:ascii="Times New Roman" w:hAnsi="Times New Roman" w:cs="Times New Roman"/>
                <w:spacing w:val="-5"/>
                <w:sz w:val="18"/>
                <w:szCs w:val="18"/>
              </w:rPr>
              <w:t xml:space="preserve"> </w:t>
            </w:r>
            <w:r w:rsidR="002E5D2A" w:rsidRPr="002452C5">
              <w:rPr>
                <w:rFonts w:ascii="Times New Roman" w:hAnsi="Times New Roman" w:cs="Times New Roman"/>
                <w:sz w:val="18"/>
                <w:szCs w:val="18"/>
              </w:rPr>
              <w:t>детей</w:t>
            </w:r>
            <w:r w:rsidR="002E5D2A" w:rsidRPr="002452C5">
              <w:rPr>
                <w:rFonts w:ascii="Times New Roman" w:hAnsi="Times New Roman" w:cs="Times New Roman"/>
                <w:spacing w:val="-6"/>
                <w:sz w:val="18"/>
                <w:szCs w:val="18"/>
              </w:rPr>
              <w:t xml:space="preserve"> </w:t>
            </w:r>
            <w:r w:rsidR="002E5D2A" w:rsidRPr="002452C5">
              <w:rPr>
                <w:rFonts w:ascii="Times New Roman" w:hAnsi="Times New Roman" w:cs="Times New Roman"/>
                <w:sz w:val="18"/>
                <w:szCs w:val="18"/>
              </w:rPr>
              <w:t>при заболеваниях и (или) состояниях сердечно-сосудистой системы.</w:t>
            </w:r>
          </w:p>
          <w:p w:rsidR="003B1B63" w:rsidRPr="002452C5" w:rsidRDefault="00AE611A" w:rsidP="003B1B63">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.у</w:t>
            </w:r>
            <w:r w:rsidRPr="002452C5">
              <w:rPr>
                <w:rFonts w:ascii="Times New Roman" w:hAnsi="Times New Roman" w:cs="Times New Roman"/>
                <w:sz w:val="18"/>
                <w:szCs w:val="18"/>
              </w:rPr>
              <w:t>2</w:t>
            </w:r>
            <w:r w:rsidR="003B1B63" w:rsidRPr="002452C5">
              <w:rPr>
                <w:rFonts w:ascii="Times New Roman" w:hAnsi="Times New Roman" w:cs="Times New Roman"/>
                <w:sz w:val="18"/>
                <w:szCs w:val="18"/>
              </w:rPr>
              <w:t>. Определение необходимости ухода за ребенком при заболеваниях и (или) состояниях сердечно-сосудистой системы и выдачи листка</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временной</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нетрудоспособности</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по</w:t>
            </w:r>
            <w:r w:rsidR="003B1B63" w:rsidRPr="002452C5">
              <w:rPr>
                <w:rFonts w:ascii="Times New Roman" w:hAnsi="Times New Roman" w:cs="Times New Roman"/>
                <w:spacing w:val="-5"/>
                <w:sz w:val="18"/>
                <w:szCs w:val="18"/>
              </w:rPr>
              <w:t xml:space="preserve"> </w:t>
            </w:r>
            <w:r w:rsidR="003B1B63" w:rsidRPr="002452C5">
              <w:rPr>
                <w:rFonts w:ascii="Times New Roman" w:hAnsi="Times New Roman" w:cs="Times New Roman"/>
                <w:sz w:val="18"/>
                <w:szCs w:val="18"/>
              </w:rPr>
              <w:t>уходу</w:t>
            </w:r>
            <w:r w:rsidR="003B1B63" w:rsidRPr="002452C5">
              <w:rPr>
                <w:rFonts w:ascii="Times New Roman" w:hAnsi="Times New Roman" w:cs="Times New Roman"/>
                <w:spacing w:val="-5"/>
                <w:sz w:val="18"/>
                <w:szCs w:val="18"/>
              </w:rPr>
              <w:t xml:space="preserve"> </w:t>
            </w:r>
            <w:r w:rsidR="003B1B63" w:rsidRPr="002452C5">
              <w:rPr>
                <w:rFonts w:ascii="Times New Roman" w:hAnsi="Times New Roman" w:cs="Times New Roman"/>
                <w:sz w:val="18"/>
                <w:szCs w:val="18"/>
              </w:rPr>
              <w:t>за</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больным</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членом</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семьи одному из членов семьи, фактически осуществляющему уход.</w:t>
            </w:r>
          </w:p>
          <w:p w:rsidR="003B1B63" w:rsidRPr="002452C5" w:rsidRDefault="00AE611A" w:rsidP="003B1B63">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.у</w:t>
            </w:r>
            <w:r w:rsidRPr="002452C5">
              <w:rPr>
                <w:rFonts w:ascii="Times New Roman" w:hAnsi="Times New Roman" w:cs="Times New Roman"/>
                <w:sz w:val="18"/>
                <w:szCs w:val="18"/>
              </w:rPr>
              <w:t>3</w:t>
            </w:r>
            <w:r w:rsidR="003B1B63" w:rsidRPr="002452C5">
              <w:rPr>
                <w:rFonts w:ascii="Times New Roman" w:hAnsi="Times New Roman" w:cs="Times New Roman"/>
                <w:sz w:val="18"/>
                <w:szCs w:val="18"/>
              </w:rPr>
              <w:t>. Оформление</w:t>
            </w:r>
            <w:r w:rsidR="003B1B63" w:rsidRPr="002452C5">
              <w:rPr>
                <w:rFonts w:ascii="Times New Roman" w:hAnsi="Times New Roman" w:cs="Times New Roman"/>
                <w:spacing w:val="-7"/>
                <w:sz w:val="18"/>
                <w:szCs w:val="18"/>
              </w:rPr>
              <w:t xml:space="preserve"> </w:t>
            </w:r>
            <w:r w:rsidR="003B1B63" w:rsidRPr="002452C5">
              <w:rPr>
                <w:rFonts w:ascii="Times New Roman" w:hAnsi="Times New Roman" w:cs="Times New Roman"/>
                <w:sz w:val="18"/>
                <w:szCs w:val="18"/>
              </w:rPr>
              <w:t>листка</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нетрудоспособности</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по</w:t>
            </w:r>
            <w:r w:rsidR="003B1B63" w:rsidRPr="002452C5">
              <w:rPr>
                <w:rFonts w:ascii="Times New Roman" w:hAnsi="Times New Roman" w:cs="Times New Roman"/>
                <w:spacing w:val="-5"/>
                <w:sz w:val="18"/>
                <w:szCs w:val="18"/>
              </w:rPr>
              <w:t xml:space="preserve"> </w:t>
            </w:r>
            <w:r w:rsidR="003B1B63" w:rsidRPr="002452C5">
              <w:rPr>
                <w:rFonts w:ascii="Times New Roman" w:hAnsi="Times New Roman" w:cs="Times New Roman"/>
                <w:sz w:val="18"/>
                <w:szCs w:val="18"/>
              </w:rPr>
              <w:t>уходу</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за</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больным</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z w:val="18"/>
                <w:szCs w:val="18"/>
              </w:rPr>
              <w:t>членом</w:t>
            </w:r>
            <w:r w:rsidR="003B1B63" w:rsidRPr="002452C5">
              <w:rPr>
                <w:rFonts w:ascii="Times New Roman" w:hAnsi="Times New Roman" w:cs="Times New Roman"/>
                <w:spacing w:val="-6"/>
                <w:sz w:val="18"/>
                <w:szCs w:val="18"/>
              </w:rPr>
              <w:t xml:space="preserve"> </w:t>
            </w:r>
            <w:r w:rsidR="003B1B63" w:rsidRPr="002452C5">
              <w:rPr>
                <w:rFonts w:ascii="Times New Roman" w:hAnsi="Times New Roman" w:cs="Times New Roman"/>
                <w:spacing w:val="-2"/>
                <w:sz w:val="18"/>
                <w:szCs w:val="18"/>
              </w:rPr>
              <w:t>семьи</w:t>
            </w:r>
            <w:r w:rsidR="003B1B63" w:rsidRPr="002452C5">
              <w:rPr>
                <w:rFonts w:ascii="Times New Roman" w:hAnsi="Times New Roman" w:cs="Times New Roman"/>
                <w:sz w:val="18"/>
                <w:szCs w:val="18"/>
              </w:rPr>
              <w:t>.</w:t>
            </w:r>
          </w:p>
          <w:p w:rsidR="002E5D2A" w:rsidRPr="002452C5" w:rsidRDefault="00AE611A" w:rsidP="003B1B63">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2E5D2A" w:rsidRPr="002452C5">
              <w:rPr>
                <w:rFonts w:ascii="Times New Roman" w:hAnsi="Times New Roman" w:cs="Times New Roman"/>
                <w:sz w:val="18"/>
                <w:szCs w:val="18"/>
              </w:rPr>
              <w:t>.у4. Проведение работ по экспертизе временной н</w:t>
            </w:r>
            <w:r w:rsidR="00D07BC7">
              <w:rPr>
                <w:rFonts w:ascii="Times New Roman" w:hAnsi="Times New Roman" w:cs="Times New Roman"/>
                <w:sz w:val="18"/>
                <w:szCs w:val="18"/>
              </w:rPr>
              <w:t>етрудоспособности, в том числе</w:t>
            </w:r>
            <w:r w:rsidR="002E5D2A" w:rsidRPr="002452C5">
              <w:rPr>
                <w:rFonts w:ascii="Times New Roman" w:hAnsi="Times New Roman" w:cs="Times New Roman"/>
                <w:sz w:val="18"/>
                <w:szCs w:val="18"/>
              </w:rPr>
              <w:t xml:space="preserve"> осуществляемой врачебной комиссией медицинской организации.</w:t>
            </w:r>
          </w:p>
          <w:p w:rsidR="003B1B63" w:rsidRPr="002452C5" w:rsidRDefault="00AE611A" w:rsidP="003B1B63">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.у</w:t>
            </w:r>
            <w:r w:rsidRPr="002452C5">
              <w:rPr>
                <w:rFonts w:ascii="Times New Roman" w:hAnsi="Times New Roman" w:cs="Times New Roman"/>
                <w:sz w:val="18"/>
                <w:szCs w:val="18"/>
              </w:rPr>
              <w:t>5</w:t>
            </w:r>
            <w:r w:rsidR="003B1B63" w:rsidRPr="002452C5">
              <w:rPr>
                <w:rFonts w:ascii="Times New Roman" w:hAnsi="Times New Roman" w:cs="Times New Roman"/>
                <w:sz w:val="18"/>
                <w:szCs w:val="18"/>
              </w:rPr>
              <w:t>. Подготовка медицинской документации для врачебной комиссии медицинской организации с целью продления листка нетрудоспособности по уходу за ребенком.</w:t>
            </w:r>
          </w:p>
          <w:p w:rsidR="003B1B63" w:rsidRPr="002452C5" w:rsidRDefault="00AE611A" w:rsidP="003B1B63">
            <w:pPr>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.у</w:t>
            </w:r>
            <w:r w:rsidRPr="002452C5">
              <w:rPr>
                <w:rFonts w:ascii="Times New Roman" w:hAnsi="Times New Roman" w:cs="Times New Roman"/>
                <w:sz w:val="18"/>
                <w:szCs w:val="18"/>
              </w:rPr>
              <w:t>6</w:t>
            </w:r>
            <w:r w:rsidR="003B1B63" w:rsidRPr="002452C5">
              <w:rPr>
                <w:rFonts w:ascii="Times New Roman" w:hAnsi="Times New Roman" w:cs="Times New Roman"/>
                <w:sz w:val="18"/>
                <w:szCs w:val="18"/>
              </w:rPr>
              <w:t>. Подготовка и оформление</w:t>
            </w:r>
            <w:r w:rsidR="003B1B63" w:rsidRPr="002452C5">
              <w:rPr>
                <w:rFonts w:ascii="Times New Roman" w:hAnsi="Times New Roman" w:cs="Times New Roman"/>
                <w:spacing w:val="-9"/>
                <w:sz w:val="18"/>
                <w:szCs w:val="18"/>
              </w:rPr>
              <w:t xml:space="preserve"> </w:t>
            </w:r>
            <w:r w:rsidR="003B1B63" w:rsidRPr="002452C5">
              <w:rPr>
                <w:rFonts w:ascii="Times New Roman" w:hAnsi="Times New Roman" w:cs="Times New Roman"/>
                <w:sz w:val="18"/>
                <w:szCs w:val="18"/>
              </w:rPr>
              <w:t>необходимой</w:t>
            </w:r>
            <w:r w:rsidR="003B1B63" w:rsidRPr="002452C5">
              <w:rPr>
                <w:rFonts w:ascii="Times New Roman" w:hAnsi="Times New Roman" w:cs="Times New Roman"/>
                <w:spacing w:val="-9"/>
                <w:sz w:val="18"/>
                <w:szCs w:val="18"/>
              </w:rPr>
              <w:t xml:space="preserve"> </w:t>
            </w:r>
            <w:r w:rsidR="003B1B63" w:rsidRPr="002452C5">
              <w:rPr>
                <w:rFonts w:ascii="Times New Roman" w:hAnsi="Times New Roman" w:cs="Times New Roman"/>
                <w:sz w:val="18"/>
                <w:szCs w:val="18"/>
              </w:rPr>
              <w:t>медицинской</w:t>
            </w:r>
            <w:r w:rsidR="003B1B63" w:rsidRPr="002452C5">
              <w:rPr>
                <w:rFonts w:ascii="Times New Roman" w:hAnsi="Times New Roman" w:cs="Times New Roman"/>
                <w:spacing w:val="-9"/>
                <w:sz w:val="18"/>
                <w:szCs w:val="18"/>
              </w:rPr>
              <w:t xml:space="preserve"> </w:t>
            </w:r>
            <w:r w:rsidR="003B1B63" w:rsidRPr="002452C5">
              <w:rPr>
                <w:rFonts w:ascii="Times New Roman" w:hAnsi="Times New Roman" w:cs="Times New Roman"/>
                <w:sz w:val="18"/>
                <w:szCs w:val="18"/>
              </w:rPr>
              <w:t>документации</w:t>
            </w:r>
            <w:r w:rsidR="003B1B63" w:rsidRPr="002452C5">
              <w:rPr>
                <w:rFonts w:ascii="Times New Roman" w:hAnsi="Times New Roman" w:cs="Times New Roman"/>
                <w:spacing w:val="-9"/>
                <w:sz w:val="18"/>
                <w:szCs w:val="18"/>
              </w:rPr>
              <w:t xml:space="preserve"> </w:t>
            </w:r>
            <w:r w:rsidR="003B1B63" w:rsidRPr="002452C5">
              <w:rPr>
                <w:rFonts w:ascii="Times New Roman" w:hAnsi="Times New Roman" w:cs="Times New Roman"/>
                <w:sz w:val="18"/>
                <w:szCs w:val="18"/>
              </w:rPr>
              <w:t>для</w:t>
            </w:r>
            <w:r w:rsidR="003B1B63" w:rsidRPr="002452C5">
              <w:rPr>
                <w:rFonts w:ascii="Times New Roman" w:hAnsi="Times New Roman" w:cs="Times New Roman"/>
                <w:spacing w:val="-9"/>
                <w:sz w:val="18"/>
                <w:szCs w:val="18"/>
              </w:rPr>
              <w:t xml:space="preserve"> </w:t>
            </w:r>
            <w:r w:rsidR="003B1B63" w:rsidRPr="002452C5">
              <w:rPr>
                <w:rFonts w:ascii="Times New Roman" w:hAnsi="Times New Roman" w:cs="Times New Roman"/>
                <w:sz w:val="18"/>
                <w:szCs w:val="18"/>
              </w:rPr>
              <w:t>проведения медико-социальной экспертизы в федеральных государственных учреждениях медико-социальной экспертизы в отношении детей при заболеваниях и (или) состояниях сердечно-сосудистой системы.</w:t>
            </w:r>
          </w:p>
          <w:p w:rsidR="003B1B63" w:rsidRPr="002452C5" w:rsidRDefault="00AE611A" w:rsidP="003B1B63">
            <w:pPr>
              <w:spacing w:after="60"/>
              <w:jc w:val="both"/>
              <w:rPr>
                <w:rFonts w:ascii="Times New Roman" w:hAnsi="Times New Roman" w:cs="Times New Roman"/>
                <w:sz w:val="18"/>
                <w:szCs w:val="18"/>
              </w:rPr>
            </w:pPr>
            <w:r w:rsidRPr="002452C5">
              <w:rPr>
                <w:rFonts w:ascii="Times New Roman" w:hAnsi="Times New Roman" w:cs="Times New Roman"/>
                <w:sz w:val="18"/>
                <w:szCs w:val="18"/>
              </w:rPr>
              <w:t>3</w:t>
            </w:r>
            <w:r w:rsidR="003B1B63" w:rsidRPr="002452C5">
              <w:rPr>
                <w:rFonts w:ascii="Times New Roman" w:hAnsi="Times New Roman" w:cs="Times New Roman"/>
                <w:sz w:val="18"/>
                <w:szCs w:val="18"/>
              </w:rPr>
              <w:t>.у</w:t>
            </w:r>
            <w:r w:rsidRPr="002452C5">
              <w:rPr>
                <w:rFonts w:ascii="Times New Roman" w:hAnsi="Times New Roman" w:cs="Times New Roman"/>
                <w:sz w:val="18"/>
                <w:szCs w:val="18"/>
              </w:rPr>
              <w:t>7</w:t>
            </w:r>
            <w:r w:rsidR="003B1B63" w:rsidRPr="002452C5">
              <w:rPr>
                <w:rFonts w:ascii="Times New Roman" w:hAnsi="Times New Roman" w:cs="Times New Roman"/>
                <w:sz w:val="18"/>
                <w:szCs w:val="18"/>
              </w:rPr>
              <w:t>. Направление детей при заболеваниях и (или) состояниях сердечно-сосудистой системы на</w:t>
            </w:r>
            <w:r w:rsidR="003B1B63" w:rsidRPr="002452C5">
              <w:rPr>
                <w:rFonts w:ascii="Times New Roman" w:hAnsi="Times New Roman" w:cs="Times New Roman"/>
                <w:spacing w:val="-7"/>
                <w:sz w:val="18"/>
                <w:szCs w:val="18"/>
              </w:rPr>
              <w:t xml:space="preserve"> </w:t>
            </w:r>
            <w:r w:rsidR="003B1B63" w:rsidRPr="002452C5">
              <w:rPr>
                <w:rFonts w:ascii="Times New Roman" w:hAnsi="Times New Roman" w:cs="Times New Roman"/>
                <w:sz w:val="18"/>
                <w:szCs w:val="18"/>
              </w:rPr>
              <w:t xml:space="preserve">медико-социальную </w:t>
            </w:r>
            <w:r w:rsidR="003B1B63" w:rsidRPr="002452C5">
              <w:rPr>
                <w:rFonts w:ascii="Times New Roman" w:hAnsi="Times New Roman" w:cs="Times New Roman"/>
                <w:spacing w:val="-2"/>
                <w:sz w:val="18"/>
                <w:szCs w:val="18"/>
              </w:rPr>
              <w:t>экспертизу</w:t>
            </w:r>
            <w:r w:rsidR="003B1B63" w:rsidRPr="002452C5">
              <w:rPr>
                <w:rFonts w:ascii="Times New Roman" w:hAnsi="Times New Roman" w:cs="Times New Roman"/>
                <w:sz w:val="18"/>
                <w:szCs w:val="18"/>
              </w:rPr>
              <w:t xml:space="preserve"> при заболеваниях и (или) состояниях сердечно-сосудистой системы.</w:t>
            </w:r>
          </w:p>
        </w:tc>
        <w:tc>
          <w:tcPr>
            <w:tcW w:w="1031" w:type="pct"/>
          </w:tcPr>
          <w:p w:rsidR="002E5D2A" w:rsidRPr="002452C5" w:rsidRDefault="00AE611A" w:rsidP="003B1B63">
            <w:pPr>
              <w:pStyle w:val="a4"/>
              <w:spacing w:after="60"/>
              <w:ind w:left="0"/>
              <w:contextualSpacing w:val="0"/>
              <w:jc w:val="both"/>
              <w:rPr>
                <w:rFonts w:ascii="Times New Roman" w:eastAsia="Times New Roman" w:hAnsi="Times New Roman" w:cs="Times New Roman"/>
                <w:sz w:val="18"/>
                <w:szCs w:val="18"/>
              </w:rPr>
            </w:pPr>
            <w:r w:rsidRPr="002452C5">
              <w:rPr>
                <w:rFonts w:ascii="Times New Roman" w:hAnsi="Times New Roman" w:cs="Times New Roman"/>
                <w:sz w:val="18"/>
                <w:szCs w:val="18"/>
              </w:rPr>
              <w:t>3.о1. </w:t>
            </w:r>
            <w:r w:rsidR="002E5D2A" w:rsidRPr="002452C5">
              <w:rPr>
                <w:rFonts w:ascii="Times New Roman" w:eastAsia="Times New Roman" w:hAnsi="Times New Roman" w:cs="Times New Roman"/>
                <w:sz w:val="18"/>
                <w:szCs w:val="18"/>
              </w:rPr>
              <w:t xml:space="preserve">Проведение экспертизы временной нетрудоспособности в отношении </w:t>
            </w:r>
            <w:r w:rsidR="002E5D2A" w:rsidRPr="002452C5">
              <w:rPr>
                <w:rFonts w:ascii="Times New Roman" w:hAnsi="Times New Roman" w:cs="Times New Roman"/>
                <w:sz w:val="18"/>
                <w:szCs w:val="18"/>
              </w:rPr>
              <w:t>детей при заболеваниях и (или) состояниях сердечно-сосудистой системы.</w:t>
            </w:r>
          </w:p>
          <w:p w:rsidR="003B1B63" w:rsidRPr="002452C5" w:rsidRDefault="00AE611A" w:rsidP="002E5D2A">
            <w:pPr>
              <w:pStyle w:val="a4"/>
              <w:spacing w:after="60"/>
              <w:ind w:left="0"/>
              <w:contextualSpacing w:val="0"/>
              <w:jc w:val="both"/>
              <w:rPr>
                <w:rFonts w:ascii="Times New Roman" w:eastAsia="Times New Roman" w:hAnsi="Times New Roman" w:cs="Times New Roman"/>
                <w:sz w:val="18"/>
                <w:szCs w:val="18"/>
              </w:rPr>
            </w:pPr>
            <w:r w:rsidRPr="002452C5">
              <w:rPr>
                <w:rFonts w:ascii="Times New Roman" w:hAnsi="Times New Roman" w:cs="Times New Roman"/>
                <w:sz w:val="18"/>
                <w:szCs w:val="18"/>
              </w:rPr>
              <w:t>3.о2. </w:t>
            </w:r>
            <w:r w:rsidR="003B1B63" w:rsidRPr="002452C5">
              <w:rPr>
                <w:rFonts w:ascii="Times New Roman" w:eastAsia="Times New Roman" w:hAnsi="Times New Roman" w:cs="Times New Roman"/>
                <w:sz w:val="18"/>
                <w:szCs w:val="18"/>
              </w:rPr>
              <w:t>Направление детей с заболеваниями и (или) состояниями сердечно-сосудистой системы н</w:t>
            </w:r>
            <w:r w:rsidR="002E5D2A" w:rsidRPr="002452C5">
              <w:rPr>
                <w:rFonts w:ascii="Times New Roman" w:eastAsia="Times New Roman" w:hAnsi="Times New Roman" w:cs="Times New Roman"/>
                <w:sz w:val="18"/>
                <w:szCs w:val="18"/>
              </w:rPr>
              <w:t>а медико-социальную экспертизу.</w:t>
            </w:r>
          </w:p>
        </w:tc>
      </w:tr>
      <w:tr w:rsidR="00EB086D" w:rsidRPr="002452C5" w:rsidTr="00413D7F">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t>ПК-</w:t>
            </w:r>
            <w:r w:rsidR="00AE611A" w:rsidRPr="002452C5">
              <w:rPr>
                <w:rFonts w:ascii="Times New Roman" w:hAnsi="Times New Roman" w:cs="Times New Roman"/>
                <w:sz w:val="18"/>
                <w:szCs w:val="18"/>
              </w:rPr>
              <w:t>4</w:t>
            </w:r>
            <w:r w:rsidRPr="002452C5">
              <w:rPr>
                <w:rFonts w:ascii="Times New Roman" w:hAnsi="Times New Roman" w:cs="Times New Roman"/>
                <w:sz w:val="18"/>
                <w:szCs w:val="18"/>
              </w:rPr>
              <w:t xml:space="preserve">. Способен при оказании медицинской помощи по профилю «детская кардиология» реализовывать и контролировать медицинскую реабилитацию детей при заболеваниях и (или) состояниях сердечно-сосудистой системы, в том числе при реализации индивидуальных </w:t>
            </w:r>
            <w:r w:rsidRPr="002452C5">
              <w:rPr>
                <w:rFonts w:ascii="Times New Roman" w:hAnsi="Times New Roman" w:cs="Times New Roman"/>
                <w:sz w:val="18"/>
                <w:szCs w:val="18"/>
              </w:rPr>
              <w:lastRenderedPageBreak/>
              <w:t xml:space="preserve">программ реабилитации или абилитации </w:t>
            </w:r>
            <w:r w:rsidR="00366D4E" w:rsidRPr="002452C5">
              <w:rPr>
                <w:rFonts w:ascii="Times New Roman" w:hAnsi="Times New Roman" w:cs="Times New Roman"/>
                <w:sz w:val="18"/>
                <w:szCs w:val="18"/>
              </w:rPr>
              <w:t>ребенка-инвалида</w:t>
            </w:r>
          </w:p>
        </w:tc>
        <w:tc>
          <w:tcPr>
            <w:tcW w:w="1473" w:type="pct"/>
          </w:tcPr>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4</w:t>
            </w:r>
            <w:r w:rsidR="004F7FEB" w:rsidRPr="002452C5">
              <w:rPr>
                <w:rFonts w:ascii="Times New Roman" w:hAnsi="Times New Roman" w:cs="Times New Roman"/>
                <w:sz w:val="18"/>
                <w:szCs w:val="18"/>
              </w:rPr>
              <w:t>.з1. Порядок организации медицинской реабилитации.</w:t>
            </w:r>
          </w:p>
          <w:p w:rsidR="004F7FEB" w:rsidRPr="002452C5" w:rsidRDefault="00AE611A" w:rsidP="00884889">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.з2. Основы медицинской реабилитации детей при заболеваниях и (или) состояниях сердечно-сосудистой системы.</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.з3. Методы медицинской реабилитации детей при заболеваниях и (или) состояниях сердечно-сосудистой системы.</w:t>
            </w:r>
          </w:p>
          <w:p w:rsidR="004F7FEB" w:rsidRPr="002452C5" w:rsidRDefault="00AE611A" w:rsidP="00884889">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 xml:space="preserve">.з4. Медицинские показания и медицинские </w:t>
            </w:r>
            <w:r w:rsidR="004F7FEB" w:rsidRPr="002452C5">
              <w:rPr>
                <w:rFonts w:ascii="Times New Roman" w:hAnsi="Times New Roman" w:cs="Times New Roman"/>
                <w:sz w:val="18"/>
                <w:szCs w:val="18"/>
              </w:rPr>
              <w:lastRenderedPageBreak/>
              <w:t>противопоказания к проведению реабилитационных мероприятий у детей при заболеваниях и (или) состояниях сердечно-сосудистой системы, в том числе индивидуальной программы реабилитации и абилитации детей-инвалидов.</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 xml:space="preserve">.з5. Механизм воздействия </w:t>
            </w:r>
            <w:r w:rsidR="00DF4FE1" w:rsidRPr="002452C5">
              <w:rPr>
                <w:rFonts w:ascii="Times New Roman" w:hAnsi="Times New Roman" w:cs="Times New Roman"/>
                <w:sz w:val="18"/>
                <w:szCs w:val="18"/>
              </w:rPr>
              <w:t xml:space="preserve">медицинских </w:t>
            </w:r>
            <w:r w:rsidR="004F7FEB" w:rsidRPr="002452C5">
              <w:rPr>
                <w:rFonts w:ascii="Times New Roman" w:hAnsi="Times New Roman" w:cs="Times New Roman"/>
                <w:sz w:val="18"/>
                <w:szCs w:val="18"/>
              </w:rPr>
              <w:t>реабилитационных мероприятий на организм ребенка при заболеваниях и (или) состояниях сердечно-сосудистой системы.</w:t>
            </w:r>
          </w:p>
          <w:p w:rsidR="004F7FEB" w:rsidRPr="002452C5" w:rsidRDefault="00AE611A" w:rsidP="00884889">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.з6. Медицинские показания</w:t>
            </w:r>
            <w:r w:rsidR="00D07BC7">
              <w:rPr>
                <w:rFonts w:ascii="Times New Roman" w:hAnsi="Times New Roman" w:cs="Times New Roman"/>
                <w:sz w:val="18"/>
                <w:szCs w:val="18"/>
              </w:rPr>
              <w:t xml:space="preserve"> для направления</w:t>
            </w:r>
            <w:r w:rsidR="004F7FEB" w:rsidRPr="002452C5">
              <w:rPr>
                <w:rFonts w:ascii="Times New Roman" w:hAnsi="Times New Roman" w:cs="Times New Roman"/>
                <w:sz w:val="18"/>
                <w:szCs w:val="18"/>
              </w:rPr>
              <w:t xml:space="preserve"> детей к врачам-специалистам для назначения проведения мероприятий по медицинской реабилитации, в том числе при реализации индивидуальной программы реабилитации и абилитации детей-инвалидов</w:t>
            </w:r>
            <w:r w:rsidR="00D07BC7" w:rsidRPr="002452C5">
              <w:rPr>
                <w:rFonts w:ascii="Times New Roman" w:hAnsi="Times New Roman" w:cs="Times New Roman"/>
                <w:sz w:val="18"/>
                <w:szCs w:val="18"/>
              </w:rPr>
              <w:t xml:space="preserve"> при заболеваниях и (или) состояниях сердечно-сосудистой системы</w:t>
            </w:r>
            <w:r w:rsidR="004F7FEB" w:rsidRPr="002452C5">
              <w:rPr>
                <w:rFonts w:ascii="Times New Roman" w:hAnsi="Times New Roman" w:cs="Times New Roman"/>
                <w:sz w:val="18"/>
                <w:szCs w:val="18"/>
              </w:rPr>
              <w:t>.</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.з7. Способы предотвращения или устранения осложнений, побочных действий, нежелательных реакций, в том числе серьезных и непредвиденных, возникших в результате мероприятий реабилитации детей при заболеваниях и (или) состояниях сердечно-сосудистой системы.</w:t>
            </w:r>
          </w:p>
        </w:tc>
        <w:tc>
          <w:tcPr>
            <w:tcW w:w="1595" w:type="pct"/>
          </w:tcPr>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4</w:t>
            </w:r>
            <w:r w:rsidR="004F7FEB" w:rsidRPr="002452C5">
              <w:rPr>
                <w:rFonts w:ascii="Times New Roman" w:hAnsi="Times New Roman" w:cs="Times New Roman"/>
                <w:sz w:val="18"/>
                <w:szCs w:val="18"/>
              </w:rPr>
              <w:t>.у1. Определение медицинских показаний для проведения мероприятий по медицинской реабилитации детей при заболеваниях и (или) состояниях сердечно-сосудистой системы, в том числе при реализации индивидуальной программы реабилитации или абилитации детей-инвалидов.</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.у2. Составление плана мероприятий по медицинской реабилитации и абилитации детей-инвалидов при заболеваниях и (или) состояниях сердечно-сосудистой системы.</w:t>
            </w:r>
          </w:p>
          <w:p w:rsidR="004F7FEB" w:rsidRPr="002452C5" w:rsidRDefault="00AE611A" w:rsidP="00884889">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4</w:t>
            </w:r>
            <w:r w:rsidR="004F7FEB" w:rsidRPr="002452C5">
              <w:rPr>
                <w:rFonts w:ascii="Times New Roman" w:hAnsi="Times New Roman" w:cs="Times New Roman"/>
                <w:sz w:val="18"/>
                <w:szCs w:val="18"/>
              </w:rPr>
              <w:t>.у3. Проведение мероприятий медицинской реабилитации детей при заболеваниях и (или) состояниях сердечно-сосудистой системы, в том числе при реализации индивидуальной программы реабилитации и абилитации детей-инвалидов.</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.у4. Определение медицинских показаний для направления детей при заболеваниях и (или) состояниях сердечно-сосудистой системы к врачам-специалистам для назначения и проведения медицинской реабилитации, в том числе при реализации индивидуальной программы реабилитации или абилитации детей-инвалидов.</w:t>
            </w:r>
          </w:p>
          <w:p w:rsidR="004F7FEB" w:rsidRPr="002452C5" w:rsidRDefault="00AE611A" w:rsidP="00884889">
            <w:pPr>
              <w:pStyle w:val="ConsPlusNormal"/>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.у5. Направление детей при заболеваниях и (или) состояниях сердечно-сосудистой системы к врачам-специалистам для назначения и проведения медицинской реабилитации, в том числе при реализации индивидуальной программы реабилитации или абилитации детей-инвалидов.</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.у6. Оценка эффективности и безопасности медицинской реабилитации детей при заболеваниях и (или) состояниях сердечно-сосудистой системы.</w:t>
            </w:r>
          </w:p>
        </w:tc>
        <w:tc>
          <w:tcPr>
            <w:tcW w:w="1031" w:type="pct"/>
          </w:tcPr>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4</w:t>
            </w:r>
            <w:r w:rsidR="004F7FEB" w:rsidRPr="002452C5">
              <w:rPr>
                <w:rFonts w:ascii="Times New Roman" w:hAnsi="Times New Roman" w:cs="Times New Roman"/>
                <w:sz w:val="18"/>
                <w:szCs w:val="18"/>
              </w:rPr>
              <w:t xml:space="preserve">.о1. Планирование, проведение, контроль эффективности медицинской реабилитации детей при заболеваниях и (или) состояниях сердечно-сосудистой системы, в том числе при реализации индивидуальных программ реабилитации или абилитации </w:t>
            </w:r>
            <w:r w:rsidR="00413D7F" w:rsidRPr="002452C5">
              <w:rPr>
                <w:rFonts w:ascii="Times New Roman" w:hAnsi="Times New Roman" w:cs="Times New Roman"/>
                <w:sz w:val="18"/>
                <w:szCs w:val="18"/>
              </w:rPr>
              <w:t>ребенка-инвалида</w:t>
            </w:r>
            <w:r w:rsidR="004F7FEB" w:rsidRPr="002452C5">
              <w:rPr>
                <w:rFonts w:ascii="Times New Roman" w:hAnsi="Times New Roman" w:cs="Times New Roman"/>
                <w:sz w:val="18"/>
                <w:szCs w:val="18"/>
              </w:rPr>
              <w:t xml:space="preserve"> в амбулаторных </w:t>
            </w:r>
            <w:r w:rsidR="004F7FEB" w:rsidRPr="002452C5">
              <w:rPr>
                <w:rFonts w:ascii="Times New Roman" w:hAnsi="Times New Roman" w:cs="Times New Roman"/>
                <w:sz w:val="18"/>
                <w:szCs w:val="18"/>
              </w:rPr>
              <w:lastRenderedPageBreak/>
              <w:t>условиях.</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4F7FEB" w:rsidRPr="002452C5">
              <w:rPr>
                <w:rFonts w:ascii="Times New Roman" w:hAnsi="Times New Roman" w:cs="Times New Roman"/>
                <w:sz w:val="18"/>
                <w:szCs w:val="18"/>
              </w:rPr>
              <w:t xml:space="preserve">.о2. Планирование, проведение, контроль эффективности медицинской реабилитации детей при заболеваниях и (или) состояниях сердечно-сосудистой системы, в том числе при реализации индивидуальных программ реабилитации или абилитации </w:t>
            </w:r>
            <w:r w:rsidR="001F46CE" w:rsidRPr="002452C5">
              <w:rPr>
                <w:rFonts w:ascii="Times New Roman" w:hAnsi="Times New Roman" w:cs="Times New Roman"/>
                <w:sz w:val="18"/>
                <w:szCs w:val="18"/>
              </w:rPr>
              <w:t>ребенка-инвалида</w:t>
            </w:r>
            <w:r w:rsidR="004F7FEB" w:rsidRPr="002452C5">
              <w:rPr>
                <w:rFonts w:ascii="Times New Roman" w:hAnsi="Times New Roman" w:cs="Times New Roman"/>
                <w:sz w:val="18"/>
                <w:szCs w:val="18"/>
              </w:rPr>
              <w:t xml:space="preserve"> в условиях дневного стационара.</w:t>
            </w:r>
          </w:p>
          <w:p w:rsidR="004F7FEB" w:rsidRPr="002452C5" w:rsidRDefault="00AE611A" w:rsidP="00884889">
            <w:pPr>
              <w:spacing w:after="60"/>
              <w:jc w:val="both"/>
              <w:rPr>
                <w:rFonts w:ascii="Times New Roman" w:hAnsi="Times New Roman" w:cs="Times New Roman"/>
                <w:sz w:val="18"/>
                <w:szCs w:val="18"/>
              </w:rPr>
            </w:pPr>
            <w:r w:rsidRPr="002452C5">
              <w:rPr>
                <w:rFonts w:ascii="Times New Roman" w:hAnsi="Times New Roman" w:cs="Times New Roman"/>
                <w:sz w:val="18"/>
                <w:szCs w:val="18"/>
              </w:rPr>
              <w:t>4</w:t>
            </w:r>
            <w:r w:rsidR="001A78A0" w:rsidRPr="002452C5">
              <w:rPr>
                <w:rFonts w:ascii="Times New Roman" w:hAnsi="Times New Roman" w:cs="Times New Roman"/>
                <w:sz w:val="18"/>
                <w:szCs w:val="18"/>
              </w:rPr>
              <w:t xml:space="preserve">.о3. Планирование, проведение, контроль эффективности медицинской реабилитации детей при заболеваниях и (или) состояниях сердечно-сосудистой системы, в том числе при реализации индивидуальных программ реабилитации или абилитации </w:t>
            </w:r>
            <w:r w:rsidR="001F46CE" w:rsidRPr="002452C5">
              <w:rPr>
                <w:rFonts w:ascii="Times New Roman" w:hAnsi="Times New Roman" w:cs="Times New Roman"/>
                <w:sz w:val="18"/>
                <w:szCs w:val="18"/>
              </w:rPr>
              <w:t>ребенка-инвалида</w:t>
            </w:r>
            <w:r w:rsidR="001A78A0" w:rsidRPr="002452C5">
              <w:rPr>
                <w:rFonts w:ascii="Times New Roman" w:hAnsi="Times New Roman" w:cs="Times New Roman"/>
                <w:sz w:val="18"/>
                <w:szCs w:val="18"/>
              </w:rPr>
              <w:t xml:space="preserve"> в стационарных условиях.</w:t>
            </w:r>
          </w:p>
        </w:tc>
      </w:tr>
      <w:tr w:rsidR="00EB086D" w:rsidRPr="002452C5" w:rsidTr="00413D7F">
        <w:tc>
          <w:tcPr>
            <w:tcW w:w="901" w:type="pct"/>
          </w:tcPr>
          <w:p w:rsidR="004F7FEB" w:rsidRPr="002452C5" w:rsidRDefault="004F7FEB" w:rsidP="004F7FEB">
            <w:pPr>
              <w:spacing w:after="60"/>
              <w:rPr>
                <w:rFonts w:ascii="Times New Roman" w:hAnsi="Times New Roman" w:cs="Times New Roman"/>
                <w:sz w:val="18"/>
                <w:szCs w:val="18"/>
              </w:rPr>
            </w:pPr>
            <w:r w:rsidRPr="00632450">
              <w:rPr>
                <w:rFonts w:ascii="Times New Roman" w:hAnsi="Times New Roman" w:cs="Times New Roman"/>
                <w:sz w:val="18"/>
                <w:szCs w:val="18"/>
              </w:rPr>
              <w:lastRenderedPageBreak/>
              <w:t>ПК-</w:t>
            </w:r>
            <w:r w:rsidR="00AE611A" w:rsidRPr="00632450">
              <w:rPr>
                <w:rFonts w:ascii="Times New Roman" w:hAnsi="Times New Roman" w:cs="Times New Roman"/>
                <w:sz w:val="18"/>
                <w:szCs w:val="18"/>
              </w:rPr>
              <w:t>5</w:t>
            </w:r>
            <w:r w:rsidRPr="00632450">
              <w:rPr>
                <w:rFonts w:ascii="Times New Roman" w:hAnsi="Times New Roman" w:cs="Times New Roman"/>
                <w:sz w:val="18"/>
                <w:szCs w:val="18"/>
              </w:rPr>
              <w:t>. Способен при оказании медицинской помощи по профилю «детская кардиология» проводить мероприятия по первичной и вторичной профилактике заболеваний и (или) состояний сердечно-сосудистой системы, формированию здорового образа жизни и санитарно-гигиеническому просвещению среди населения и осуществлять контроль их эффективности</w:t>
            </w:r>
          </w:p>
        </w:tc>
        <w:tc>
          <w:tcPr>
            <w:tcW w:w="1473" w:type="pct"/>
          </w:tcPr>
          <w:p w:rsidR="000626A5"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 Основы здорового образа жизни, методы его формирования.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.з2. Основные принципы профилактического наблюдения с учетом возраста ребенка, состояния здоровья.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.з3. Принципы и особенности профилактики возникновения или прогрессирования заболеваний сердечно-сосудистой системы.</w:t>
            </w:r>
          </w:p>
          <w:p w:rsidR="00413D7F"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1F46CE" w:rsidRPr="002452C5">
              <w:rPr>
                <w:rFonts w:ascii="Times New Roman" w:hAnsi="Times New Roman" w:cs="Times New Roman"/>
                <w:sz w:val="18"/>
                <w:szCs w:val="18"/>
              </w:rPr>
              <w:t>.з4. </w:t>
            </w:r>
            <w:r w:rsidR="00413D7F" w:rsidRPr="002452C5">
              <w:rPr>
                <w:rFonts w:ascii="Times New Roman" w:hAnsi="Times New Roman" w:cs="Times New Roman"/>
                <w:sz w:val="18"/>
                <w:szCs w:val="18"/>
              </w:rPr>
              <w:t>Характеристика профилактических мероприятий среди детей при заболеваниях и (или) состояниях сердечно-сосудистой системы</w:t>
            </w:r>
            <w:r w:rsidR="001F46CE" w:rsidRPr="002452C5">
              <w:rPr>
                <w:rFonts w:ascii="Times New Roman" w:hAnsi="Times New Roman" w:cs="Times New Roman"/>
                <w:sz w:val="18"/>
                <w:szCs w:val="18"/>
              </w:rPr>
              <w:t>.</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5</w:t>
            </w:r>
            <w:r w:rsidR="004F7FEB" w:rsidRPr="002452C5">
              <w:rPr>
                <w:rFonts w:ascii="Times New Roman" w:hAnsi="Times New Roman" w:cs="Times New Roman"/>
                <w:sz w:val="18"/>
                <w:szCs w:val="18"/>
              </w:rPr>
              <w:t>. Формы и методы санитарно-просветительской работы среди детей (их законных представителей), медицинских работников по вопросам профилактики заболеваний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6</w:t>
            </w:r>
            <w:r w:rsidR="004F7FEB" w:rsidRPr="002452C5">
              <w:rPr>
                <w:rFonts w:ascii="Times New Roman" w:hAnsi="Times New Roman" w:cs="Times New Roman"/>
                <w:sz w:val="18"/>
                <w:szCs w:val="18"/>
              </w:rPr>
              <w:t xml:space="preserve">. Формы и методы санитарно-просветительской работы по формированию элементов здорового образа жизни, в том числе программ снижения потребления </w:t>
            </w:r>
            <w:r w:rsidR="004F7FEB" w:rsidRPr="002452C5">
              <w:rPr>
                <w:rFonts w:ascii="Times New Roman" w:hAnsi="Times New Roman" w:cs="Times New Roman"/>
                <w:sz w:val="18"/>
                <w:szCs w:val="18"/>
              </w:rPr>
              <w:lastRenderedPageBreak/>
              <w:t>алкоголя и табака, предупреждения немедицинского потребления наркотических средств и психотропных веществ и борьбы с ним.</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7</w:t>
            </w:r>
            <w:r w:rsidR="004F7FEB" w:rsidRPr="002452C5">
              <w:rPr>
                <w:rFonts w:ascii="Times New Roman" w:hAnsi="Times New Roman" w:cs="Times New Roman"/>
                <w:sz w:val="18"/>
                <w:szCs w:val="18"/>
              </w:rPr>
              <w:t>. Нормативные правовые акты, регламентирующие диспансерно</w:t>
            </w:r>
            <w:r w:rsidR="00632450">
              <w:rPr>
                <w:rFonts w:ascii="Times New Roman" w:hAnsi="Times New Roman" w:cs="Times New Roman"/>
                <w:sz w:val="18"/>
                <w:szCs w:val="18"/>
              </w:rPr>
              <w:t>е</w:t>
            </w:r>
            <w:r w:rsidR="004F7FEB" w:rsidRPr="002452C5">
              <w:rPr>
                <w:rFonts w:ascii="Times New Roman" w:hAnsi="Times New Roman" w:cs="Times New Roman"/>
                <w:sz w:val="18"/>
                <w:szCs w:val="18"/>
              </w:rPr>
              <w:t xml:space="preserve"> наблюдени</w:t>
            </w:r>
            <w:r w:rsidR="00632450">
              <w:rPr>
                <w:rFonts w:ascii="Times New Roman" w:hAnsi="Times New Roman" w:cs="Times New Roman"/>
                <w:sz w:val="18"/>
                <w:szCs w:val="18"/>
              </w:rPr>
              <w:t>е</w:t>
            </w:r>
            <w:r w:rsidR="004F7FEB" w:rsidRPr="002452C5">
              <w:rPr>
                <w:rFonts w:ascii="Times New Roman" w:hAnsi="Times New Roman" w:cs="Times New Roman"/>
                <w:sz w:val="18"/>
                <w:szCs w:val="18"/>
              </w:rPr>
              <w:t xml:space="preserve"> </w:t>
            </w:r>
            <w:r w:rsidR="00632450">
              <w:rPr>
                <w:rFonts w:ascii="Times New Roman" w:hAnsi="Times New Roman" w:cs="Times New Roman"/>
                <w:sz w:val="18"/>
                <w:szCs w:val="18"/>
              </w:rPr>
              <w:t>за детьми</w:t>
            </w:r>
            <w:r w:rsidR="004F7FEB" w:rsidRPr="002452C5">
              <w:rPr>
                <w:rFonts w:ascii="Times New Roman" w:hAnsi="Times New Roman" w:cs="Times New Roman"/>
                <w:sz w:val="18"/>
                <w:szCs w:val="18"/>
              </w:rPr>
              <w:t xml:space="preserve"> при заболеваниях и (или) состояниях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8</w:t>
            </w:r>
            <w:r w:rsidR="004F7FEB" w:rsidRPr="002452C5">
              <w:rPr>
                <w:rFonts w:ascii="Times New Roman" w:hAnsi="Times New Roman" w:cs="Times New Roman"/>
                <w:sz w:val="18"/>
                <w:szCs w:val="18"/>
              </w:rPr>
              <w:t>. Медицинские показания для проведения диспансерного наблюдения за детьми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9</w:t>
            </w:r>
            <w:r w:rsidR="004F7FEB" w:rsidRPr="002452C5">
              <w:rPr>
                <w:rFonts w:ascii="Times New Roman" w:hAnsi="Times New Roman" w:cs="Times New Roman"/>
                <w:sz w:val="18"/>
                <w:szCs w:val="18"/>
              </w:rPr>
              <w:t>. Периодичность диспансерных приемов (осмотров, консультаций).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w:t>
            </w:r>
            <w:r w:rsidR="001F46CE" w:rsidRPr="002452C5">
              <w:rPr>
                <w:rFonts w:ascii="Times New Roman" w:hAnsi="Times New Roman" w:cs="Times New Roman"/>
                <w:sz w:val="18"/>
                <w:szCs w:val="18"/>
              </w:rPr>
              <w:t>10</w:t>
            </w:r>
            <w:r w:rsidR="004F7FEB" w:rsidRPr="002452C5">
              <w:rPr>
                <w:rFonts w:ascii="Times New Roman" w:hAnsi="Times New Roman" w:cs="Times New Roman"/>
                <w:sz w:val="18"/>
                <w:szCs w:val="18"/>
              </w:rPr>
              <w:t>. Длительность диспансерного наблюдения за детьми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1</w:t>
            </w:r>
            <w:r w:rsidR="004F7FEB" w:rsidRPr="002452C5">
              <w:rPr>
                <w:rFonts w:ascii="Times New Roman" w:hAnsi="Times New Roman" w:cs="Times New Roman"/>
                <w:sz w:val="18"/>
                <w:szCs w:val="18"/>
              </w:rPr>
              <w:t>. Перечень врачей-специалистов, участвующих в проведении диспансерного наблюдения</w:t>
            </w:r>
            <w:r w:rsidR="00632450">
              <w:rPr>
                <w:rFonts w:ascii="Times New Roman" w:hAnsi="Times New Roman" w:cs="Times New Roman"/>
                <w:sz w:val="18"/>
                <w:szCs w:val="18"/>
              </w:rPr>
              <w:t xml:space="preserve"> за</w:t>
            </w:r>
            <w:r w:rsidR="004F7FEB" w:rsidRPr="002452C5">
              <w:rPr>
                <w:rFonts w:ascii="Times New Roman" w:hAnsi="Times New Roman" w:cs="Times New Roman"/>
                <w:sz w:val="18"/>
                <w:szCs w:val="18"/>
              </w:rPr>
              <w:t xml:space="preserve"> дет</w:t>
            </w:r>
            <w:r w:rsidR="00632450">
              <w:rPr>
                <w:rFonts w:ascii="Times New Roman" w:hAnsi="Times New Roman" w:cs="Times New Roman"/>
                <w:sz w:val="18"/>
                <w:szCs w:val="18"/>
              </w:rPr>
              <w:t>ьми</w:t>
            </w:r>
            <w:r w:rsidR="004F7FEB" w:rsidRPr="002452C5">
              <w:rPr>
                <w:rFonts w:ascii="Times New Roman" w:hAnsi="Times New Roman" w:cs="Times New Roman"/>
                <w:sz w:val="18"/>
                <w:szCs w:val="18"/>
              </w:rPr>
              <w:t xml:space="preserve">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2</w:t>
            </w:r>
            <w:r w:rsidR="004F7FEB" w:rsidRPr="002452C5">
              <w:rPr>
                <w:rFonts w:ascii="Times New Roman" w:hAnsi="Times New Roman" w:cs="Times New Roman"/>
                <w:sz w:val="18"/>
                <w:szCs w:val="18"/>
              </w:rPr>
              <w:t>. Нормативное правовое регулирование, подходы и методы многоуровневой профилактики инфекций, связанных с оказанием медицинской помощи.</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3</w:t>
            </w:r>
            <w:r w:rsidR="004F7FEB" w:rsidRPr="002452C5">
              <w:rPr>
                <w:rFonts w:ascii="Times New Roman" w:hAnsi="Times New Roman" w:cs="Times New Roman"/>
                <w:sz w:val="18"/>
                <w:szCs w:val="18"/>
              </w:rPr>
              <w:t>. Санитарно-эпидемиологические требования к обращению с медицинскими отходами, комплекс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4</w:t>
            </w:r>
            <w:r w:rsidR="004F7FEB" w:rsidRPr="002452C5">
              <w:rPr>
                <w:rFonts w:ascii="Times New Roman" w:hAnsi="Times New Roman" w:cs="Times New Roman"/>
                <w:sz w:val="18"/>
                <w:szCs w:val="18"/>
              </w:rPr>
              <w:t>. Меры профилактики инфекционных заболеваний.</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5</w:t>
            </w:r>
            <w:r w:rsidR="004F7FEB" w:rsidRPr="002452C5">
              <w:rPr>
                <w:rFonts w:ascii="Times New Roman" w:hAnsi="Times New Roman" w:cs="Times New Roman"/>
                <w:sz w:val="18"/>
                <w:szCs w:val="18"/>
              </w:rPr>
              <w:t>. 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6</w:t>
            </w:r>
            <w:r w:rsidR="004F7FEB" w:rsidRPr="002452C5">
              <w:rPr>
                <w:rFonts w:ascii="Times New Roman" w:hAnsi="Times New Roman" w:cs="Times New Roman"/>
                <w:sz w:val="18"/>
                <w:szCs w:val="18"/>
              </w:rPr>
              <w:t>. Меры индивидуальной защиты медицинского персонала и пациентов при выполнении медицинских вмешательств.</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7</w:t>
            </w:r>
            <w:r w:rsidR="004F7FEB" w:rsidRPr="002452C5">
              <w:rPr>
                <w:rFonts w:ascii="Times New Roman" w:hAnsi="Times New Roman" w:cs="Times New Roman"/>
                <w:sz w:val="18"/>
                <w:szCs w:val="18"/>
              </w:rPr>
              <w:t xml:space="preserve">. Профилактические мероприятия при возникновении аварийных ситуаций с риском </w:t>
            </w:r>
            <w:r w:rsidR="004F7FEB" w:rsidRPr="002452C5">
              <w:rPr>
                <w:rFonts w:ascii="Times New Roman" w:hAnsi="Times New Roman" w:cs="Times New Roman"/>
                <w:sz w:val="18"/>
                <w:szCs w:val="18"/>
              </w:rPr>
              <w:lastRenderedPageBreak/>
              <w:t>инфицирования медицинских работников (экстренная профилактика).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.з1</w:t>
            </w:r>
            <w:r w:rsidR="001F46CE" w:rsidRPr="002452C5">
              <w:rPr>
                <w:rFonts w:ascii="Times New Roman" w:hAnsi="Times New Roman" w:cs="Times New Roman"/>
                <w:sz w:val="18"/>
                <w:szCs w:val="18"/>
              </w:rPr>
              <w:t>8</w:t>
            </w:r>
            <w:r w:rsidR="004F7FEB" w:rsidRPr="002452C5">
              <w:rPr>
                <w:rFonts w:ascii="Times New Roman" w:hAnsi="Times New Roman" w:cs="Times New Roman"/>
                <w:sz w:val="18"/>
                <w:szCs w:val="18"/>
              </w:rPr>
              <w:t>. Особенности возбудителей инфекций, связанных с оказанием медицинской помощи (устойчивость к физическим и химическим дезинфицирующим агентам и длительность выживания на объектах внешней среды, вид и форма существования, пути и факторы передачи).</w:t>
            </w:r>
          </w:p>
        </w:tc>
        <w:tc>
          <w:tcPr>
            <w:tcW w:w="1595"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5</w:t>
            </w:r>
            <w:r w:rsidR="004F7FEB" w:rsidRPr="002452C5">
              <w:rPr>
                <w:rFonts w:ascii="Times New Roman" w:hAnsi="Times New Roman" w:cs="Times New Roman"/>
                <w:sz w:val="18"/>
                <w:szCs w:val="18"/>
              </w:rPr>
              <w:t>.у1. Разработка и реализация программы формирования здорового образа жизни, в том числе программы снижения потребления алкоголя и табака, предупреждения немедицинского потребления наркотических средств и психотропных веществ и борьбы с ним.</w:t>
            </w:r>
          </w:p>
          <w:p w:rsidR="004F7FEB" w:rsidRPr="002452C5" w:rsidRDefault="00AE611A" w:rsidP="00BF71E8">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.у2. Проведение санитарно-просветительной работы среди населения по вопросам профилактики и ранней диагностики сердечно-сосудистых заболеваний у детей и формированию здорового образа жизни.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.у3. Назначение и проведение профилактических мероприятий пациентам с учетом факторов риска развития заболеваний и (или) состояний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 xml:space="preserve">.у4. Разъяснение детям (их законным представителям) и лицам, осуществляющим уход за </w:t>
            </w:r>
            <w:r w:rsidR="00BA3F83" w:rsidRPr="002452C5">
              <w:rPr>
                <w:rFonts w:ascii="Times New Roman" w:hAnsi="Times New Roman" w:cs="Times New Roman"/>
                <w:sz w:val="18"/>
                <w:szCs w:val="18"/>
              </w:rPr>
              <w:t>ними</w:t>
            </w:r>
            <w:r w:rsidR="004F7FEB" w:rsidRPr="002452C5">
              <w:rPr>
                <w:rFonts w:ascii="Times New Roman" w:hAnsi="Times New Roman" w:cs="Times New Roman"/>
                <w:sz w:val="18"/>
                <w:szCs w:val="18"/>
              </w:rPr>
              <w:t>, элементов и правил формирования здорового образа жизни.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 xml:space="preserve">.у5. Контроль </w:t>
            </w:r>
            <w:r w:rsidR="00DF4FE1" w:rsidRPr="002452C5">
              <w:rPr>
                <w:rFonts w:ascii="Times New Roman" w:hAnsi="Times New Roman" w:cs="Times New Roman"/>
                <w:sz w:val="18"/>
                <w:szCs w:val="18"/>
              </w:rPr>
              <w:t>проведения</w:t>
            </w:r>
            <w:r w:rsidR="004F7FEB" w:rsidRPr="002452C5">
              <w:rPr>
                <w:rFonts w:ascii="Times New Roman" w:hAnsi="Times New Roman" w:cs="Times New Roman"/>
                <w:sz w:val="18"/>
                <w:szCs w:val="18"/>
              </w:rPr>
              <w:t xml:space="preserve"> профилактических мероприятий.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 xml:space="preserve">.у6. Оценка эффективности профилактической работы с </w:t>
            </w:r>
            <w:r w:rsidR="00DF4FE1" w:rsidRPr="002452C5">
              <w:rPr>
                <w:rFonts w:ascii="Times New Roman" w:hAnsi="Times New Roman" w:cs="Times New Roman"/>
                <w:sz w:val="18"/>
                <w:szCs w:val="18"/>
              </w:rPr>
              <w:lastRenderedPageBreak/>
              <w:t>детьми</w:t>
            </w:r>
            <w:r w:rsidR="004F7FEB" w:rsidRPr="002452C5">
              <w:rPr>
                <w:rFonts w:ascii="Times New Roman" w:hAnsi="Times New Roman" w:cs="Times New Roman"/>
                <w:sz w:val="18"/>
                <w:szCs w:val="18"/>
              </w:rPr>
              <w:t>.</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.у7. Формирование списков лиц, подлежащих диспансерному наблюдению в отчетном году, их поквартальное распределение.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.у8. Информирование лиц</w:t>
            </w:r>
            <w:r w:rsidR="00CD1CA0" w:rsidRPr="002452C5">
              <w:rPr>
                <w:rFonts w:ascii="Times New Roman" w:hAnsi="Times New Roman" w:cs="Times New Roman"/>
                <w:sz w:val="18"/>
                <w:szCs w:val="18"/>
              </w:rPr>
              <w:t xml:space="preserve"> (их законных представителей)</w:t>
            </w:r>
            <w:r w:rsidR="004F7FEB" w:rsidRPr="002452C5">
              <w:rPr>
                <w:rFonts w:ascii="Times New Roman" w:hAnsi="Times New Roman" w:cs="Times New Roman"/>
                <w:sz w:val="18"/>
                <w:szCs w:val="18"/>
              </w:rPr>
              <w:t>, подлежащих диспансерному наблюдению в текущем году, о необходимости явки в целях диспансерного наблюдения.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.у9. Определение наличия медицинских показаний для проведения диспансерного наблюдения за детьми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.у10. Внесение сведений о диспансерном наблюдении за детьми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.у11. Анализ результатов проведения диспансерного наблюдения на основании сведений, содержащихся в контрольных картах.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.у12. Определение медицинских показаний к введению ограничительных мероприятий (карантина) и медицинских показаний для направления к врачу-специалисту при возникновении инфекционных (паразитарных) болезней.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.у13. Проведение санитарно-противоэпидемических мероприятий в случае возникновения очага инфекции, в том числе карантинных мероприятий при возникновении особо опасных (карантинных) инфекционных заболеваний.</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.у14. Соблюдение санитарно-эпидемиологических требований к обращению с медицинскими отходами, проведение экстренных профилактических мероприятий при возникновении аварийных ситуаций с риском инфицирования себя и находящегося в распоряжении персонала.</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.у15. Применение средств индивидуальной защиты.</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.у16. Участие в обеспечении мер асептики и антисептики, принципов индивидуальной изоляции при выполнении медицинских вмешательств.</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.у17. Безопасное обращение с острыми (колющими и режущими) инструментами, биологическими материалами.</w:t>
            </w:r>
          </w:p>
        </w:tc>
        <w:tc>
          <w:tcPr>
            <w:tcW w:w="1031"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5</w:t>
            </w:r>
            <w:r w:rsidR="004F7FEB" w:rsidRPr="002452C5">
              <w:rPr>
                <w:rFonts w:ascii="Times New Roman" w:hAnsi="Times New Roman" w:cs="Times New Roman"/>
                <w:sz w:val="18"/>
                <w:szCs w:val="18"/>
              </w:rPr>
              <w:t xml:space="preserve">.о1. Проведение и контроль эффективности санитарно-просветительной работы по вопросам </w:t>
            </w:r>
            <w:r w:rsidR="001A78A0" w:rsidRPr="002452C5">
              <w:rPr>
                <w:rFonts w:ascii="Times New Roman" w:hAnsi="Times New Roman" w:cs="Times New Roman"/>
                <w:sz w:val="18"/>
                <w:szCs w:val="18"/>
              </w:rPr>
              <w:t>первичной и вторичной профилактик</w:t>
            </w:r>
            <w:r w:rsidR="00366D4E" w:rsidRPr="002452C5">
              <w:rPr>
                <w:rFonts w:ascii="Times New Roman" w:hAnsi="Times New Roman" w:cs="Times New Roman"/>
                <w:sz w:val="18"/>
                <w:szCs w:val="18"/>
              </w:rPr>
              <w:t>и</w:t>
            </w:r>
            <w:r w:rsidR="004F7FEB" w:rsidRPr="002452C5">
              <w:rPr>
                <w:rFonts w:ascii="Times New Roman" w:hAnsi="Times New Roman" w:cs="Times New Roman"/>
                <w:sz w:val="18"/>
                <w:szCs w:val="18"/>
              </w:rPr>
              <w:t xml:space="preserve"> заболеваний и (или) состояний сердечно-сосудистой системы с населением и формированию здорового образа жизни. </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.о2. Проведение диспансерного наблюдения за пациентами с заболеваниями и (или) состояниями сердечно-сосудистой системы.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5</w:t>
            </w:r>
            <w:r w:rsidR="004F7FEB" w:rsidRPr="002452C5">
              <w:rPr>
                <w:rFonts w:ascii="Times New Roman" w:hAnsi="Times New Roman" w:cs="Times New Roman"/>
                <w:sz w:val="18"/>
                <w:szCs w:val="18"/>
              </w:rPr>
              <w:t>.о3. Выполнение мероприятий по обеспечению профилактики инфекций, связанных с оказанием медицинской помощи при работе с пациентами.</w:t>
            </w:r>
          </w:p>
        </w:tc>
      </w:tr>
      <w:tr w:rsidR="00EB086D" w:rsidRPr="002452C5" w:rsidTr="00413D7F">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ПК-</w:t>
            </w:r>
            <w:r w:rsidR="00AE611A" w:rsidRPr="002452C5">
              <w:rPr>
                <w:rFonts w:ascii="Times New Roman" w:hAnsi="Times New Roman" w:cs="Times New Roman"/>
                <w:sz w:val="18"/>
                <w:szCs w:val="18"/>
              </w:rPr>
              <w:t>6</w:t>
            </w:r>
            <w:r w:rsidRPr="002452C5">
              <w:rPr>
                <w:rFonts w:ascii="Times New Roman" w:hAnsi="Times New Roman" w:cs="Times New Roman"/>
                <w:sz w:val="18"/>
                <w:szCs w:val="18"/>
              </w:rPr>
              <w:t>. Способен оказывать паллиативную медицинскую помощь детям с заболеваниями (или) состояниями сердечно-сосудистой системы</w:t>
            </w:r>
          </w:p>
        </w:tc>
        <w:tc>
          <w:tcPr>
            <w:tcW w:w="1473" w:type="pct"/>
            <w:shd w:val="clear" w:color="auto" w:fill="FFFFFF" w:themeFill="background1"/>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.з1. Нормативные правовые акты, регламентирующие вопросы оказания паллиативной медицинской помощи</w:t>
            </w:r>
            <w:r w:rsidR="00632450">
              <w:rPr>
                <w:rFonts w:ascii="Times New Roman" w:hAnsi="Times New Roman" w:cs="Times New Roman"/>
                <w:sz w:val="18"/>
                <w:szCs w:val="18"/>
              </w:rPr>
              <w:t xml:space="preserve"> детям</w:t>
            </w:r>
            <w:r w:rsidR="004F7FEB" w:rsidRPr="002452C5">
              <w:rPr>
                <w:rFonts w:ascii="Times New Roman" w:hAnsi="Times New Roman" w:cs="Times New Roman"/>
                <w:sz w:val="18"/>
                <w:szCs w:val="18"/>
              </w:rPr>
              <w:t>, включая порядки оказания паллиативной медицинской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.з2. Нормативные правовые акты, регламентирующие деятельность медицинских организаций и медицинских работников в части назначения, выписывания и хранения наркотических средств и психотропных веществ.</w:t>
            </w:r>
          </w:p>
          <w:p w:rsidR="004F7FEB"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.з3. Клинические рекомендации в части оказания паллиативной медицинской помощи детям при заболеваниях (или) состояниями сердечно-сосудистой системы.</w:t>
            </w:r>
          </w:p>
          <w:p w:rsidR="003B55EF" w:rsidRPr="002452C5" w:rsidRDefault="003B55EF" w:rsidP="004F7FEB">
            <w:pPr>
              <w:spacing w:after="60"/>
              <w:jc w:val="both"/>
              <w:rPr>
                <w:rFonts w:ascii="Times New Roman" w:hAnsi="Times New Roman" w:cs="Times New Roman"/>
                <w:sz w:val="18"/>
                <w:szCs w:val="18"/>
              </w:rPr>
            </w:pPr>
            <w:r>
              <w:rPr>
                <w:rFonts w:ascii="Times New Roman" w:hAnsi="Times New Roman" w:cs="Times New Roman"/>
                <w:sz w:val="18"/>
                <w:szCs w:val="18"/>
              </w:rPr>
              <w:t>6</w:t>
            </w:r>
            <w:r w:rsidRPr="002452C5">
              <w:rPr>
                <w:rFonts w:ascii="Times New Roman" w:hAnsi="Times New Roman" w:cs="Times New Roman"/>
                <w:sz w:val="18"/>
                <w:szCs w:val="18"/>
              </w:rPr>
              <w:t>.з</w:t>
            </w:r>
            <w:r>
              <w:rPr>
                <w:rFonts w:ascii="Times New Roman" w:hAnsi="Times New Roman" w:cs="Times New Roman"/>
                <w:sz w:val="18"/>
                <w:szCs w:val="18"/>
              </w:rPr>
              <w:t>4</w:t>
            </w:r>
            <w:r w:rsidRPr="002452C5">
              <w:rPr>
                <w:rFonts w:ascii="Times New Roman" w:hAnsi="Times New Roman" w:cs="Times New Roman"/>
                <w:sz w:val="18"/>
                <w:szCs w:val="18"/>
              </w:rPr>
              <w:t>. Заболевания и (или) состояния сердечно-сосудистой системы, требующие оказания паллиативной медицинской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w:t>
            </w:r>
            <w:r w:rsidR="003B55EF">
              <w:rPr>
                <w:rFonts w:ascii="Times New Roman" w:hAnsi="Times New Roman" w:cs="Times New Roman"/>
                <w:sz w:val="18"/>
                <w:szCs w:val="18"/>
              </w:rPr>
              <w:t>5</w:t>
            </w:r>
            <w:r w:rsidR="004F7FEB" w:rsidRPr="002452C5">
              <w:rPr>
                <w:rFonts w:ascii="Times New Roman" w:hAnsi="Times New Roman" w:cs="Times New Roman"/>
                <w:sz w:val="18"/>
                <w:szCs w:val="18"/>
              </w:rPr>
              <w:t>. Клинические рекомендации по лечению болевого синдрома у детей, нуждающихся в оказании паллиативной медицинской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w:t>
            </w:r>
            <w:r w:rsidR="003B55EF">
              <w:rPr>
                <w:rFonts w:ascii="Times New Roman" w:hAnsi="Times New Roman" w:cs="Times New Roman"/>
                <w:sz w:val="18"/>
                <w:szCs w:val="18"/>
              </w:rPr>
              <w:t>6</w:t>
            </w:r>
            <w:r w:rsidR="004F7FEB" w:rsidRPr="002452C5">
              <w:rPr>
                <w:rFonts w:ascii="Times New Roman" w:hAnsi="Times New Roman" w:cs="Times New Roman"/>
                <w:sz w:val="18"/>
                <w:szCs w:val="18"/>
              </w:rPr>
              <w:t>. Цели, задачи и принципы оказания паллиативной медицинской помощи детям.</w:t>
            </w:r>
          </w:p>
          <w:p w:rsidR="007E0B62"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7E0B62" w:rsidRPr="002452C5">
              <w:rPr>
                <w:rFonts w:ascii="Times New Roman" w:hAnsi="Times New Roman" w:cs="Times New Roman"/>
                <w:sz w:val="18"/>
                <w:szCs w:val="18"/>
              </w:rPr>
              <w:t>.з</w:t>
            </w:r>
            <w:r w:rsidR="003B55EF">
              <w:rPr>
                <w:rFonts w:ascii="Times New Roman" w:hAnsi="Times New Roman" w:cs="Times New Roman"/>
                <w:sz w:val="18"/>
                <w:szCs w:val="18"/>
              </w:rPr>
              <w:t>7</w:t>
            </w:r>
            <w:r w:rsidR="007E0B62" w:rsidRPr="002452C5">
              <w:rPr>
                <w:rFonts w:ascii="Times New Roman" w:hAnsi="Times New Roman" w:cs="Times New Roman"/>
                <w:sz w:val="18"/>
                <w:szCs w:val="18"/>
              </w:rPr>
              <w:t>. </w:t>
            </w:r>
            <w:r w:rsidR="00C31379" w:rsidRPr="002452C5">
              <w:rPr>
                <w:rFonts w:ascii="Times New Roman" w:hAnsi="Times New Roman" w:cs="Times New Roman"/>
                <w:sz w:val="18"/>
                <w:szCs w:val="18"/>
              </w:rPr>
              <w:t>Механизм действия опиоидных анальгетиков и психотропных веществ, способы предотвращения или устранения осложнений, побочных действий, нежелательных реакций, возникающих в результате их применения.</w:t>
            </w:r>
          </w:p>
          <w:p w:rsidR="00E95873" w:rsidRPr="002452C5" w:rsidRDefault="00E95873"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6.з</w:t>
            </w:r>
            <w:r w:rsidR="003B55EF">
              <w:rPr>
                <w:rFonts w:ascii="Times New Roman" w:hAnsi="Times New Roman" w:cs="Times New Roman"/>
                <w:sz w:val="18"/>
                <w:szCs w:val="18"/>
              </w:rPr>
              <w:t>8</w:t>
            </w:r>
            <w:r w:rsidRPr="002452C5">
              <w:rPr>
                <w:rFonts w:ascii="Times New Roman" w:hAnsi="Times New Roman" w:cs="Times New Roman"/>
                <w:sz w:val="18"/>
                <w:szCs w:val="18"/>
              </w:rPr>
              <w:t>. Правила проведения комплексных мероприятий, в том числе назначения обезболивания, направленных на избавление от боли и облегчение тяжелых проявлений заболевания, в целях улучшения качества жизни детей с заболеваниями и (или) состояниями сердечно-сосудистой системы.</w:t>
            </w:r>
          </w:p>
          <w:p w:rsidR="004F7FEB" w:rsidRPr="002452C5" w:rsidRDefault="00E95873"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6.з</w:t>
            </w:r>
            <w:r w:rsidR="003B55EF">
              <w:rPr>
                <w:rFonts w:ascii="Times New Roman" w:hAnsi="Times New Roman" w:cs="Times New Roman"/>
                <w:sz w:val="18"/>
                <w:szCs w:val="18"/>
              </w:rPr>
              <w:t>9</w:t>
            </w:r>
            <w:r w:rsidRPr="002452C5">
              <w:rPr>
                <w:rFonts w:ascii="Times New Roman" w:hAnsi="Times New Roman" w:cs="Times New Roman"/>
                <w:sz w:val="18"/>
                <w:szCs w:val="18"/>
              </w:rPr>
              <w:t>. </w:t>
            </w:r>
            <w:r w:rsidR="004F7FEB" w:rsidRPr="002452C5">
              <w:rPr>
                <w:rFonts w:ascii="Times New Roman" w:hAnsi="Times New Roman" w:cs="Times New Roman"/>
                <w:sz w:val="18"/>
                <w:szCs w:val="18"/>
              </w:rPr>
              <w:t>Медицинские показания к направлению детей с заболеваниями и (или) состояниями сердечно-сосудистой системы в медицинские организации, оказывающие специализированную, в том числе паллиативную</w:t>
            </w:r>
            <w:r w:rsidR="001F46CE" w:rsidRPr="002452C5">
              <w:rPr>
                <w:rFonts w:ascii="Times New Roman" w:hAnsi="Times New Roman" w:cs="Times New Roman"/>
                <w:sz w:val="18"/>
                <w:szCs w:val="18"/>
              </w:rPr>
              <w:t xml:space="preserve"> медицинскую помощь</w:t>
            </w:r>
            <w:r w:rsidR="004F7FEB" w:rsidRPr="002452C5">
              <w:rPr>
                <w:rFonts w:ascii="Times New Roman" w:hAnsi="Times New Roman" w:cs="Times New Roman"/>
                <w:sz w:val="18"/>
                <w:szCs w:val="18"/>
              </w:rPr>
              <w:t>.</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w:t>
            </w:r>
            <w:r w:rsidR="003B55EF">
              <w:rPr>
                <w:rFonts w:ascii="Times New Roman" w:hAnsi="Times New Roman" w:cs="Times New Roman"/>
                <w:sz w:val="18"/>
                <w:szCs w:val="18"/>
              </w:rPr>
              <w:t>10</w:t>
            </w:r>
            <w:r w:rsidR="004F7FEB" w:rsidRPr="002452C5">
              <w:rPr>
                <w:rFonts w:ascii="Times New Roman" w:hAnsi="Times New Roman" w:cs="Times New Roman"/>
                <w:sz w:val="18"/>
                <w:szCs w:val="18"/>
              </w:rPr>
              <w:t>. Медицинские показания к применению методов физиотерапии и лечебной физкультуры в рамках оказания паллиативной медицинской помощи детям с заболеваниями и (или) состояниями сердечно-сосудистой системы с целью профилактики и лечения пролежней и появления контрактур.</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w:t>
            </w:r>
            <w:r w:rsidR="00E95873" w:rsidRPr="002452C5">
              <w:rPr>
                <w:rFonts w:ascii="Times New Roman" w:hAnsi="Times New Roman" w:cs="Times New Roman"/>
                <w:sz w:val="18"/>
                <w:szCs w:val="18"/>
              </w:rPr>
              <w:t>1</w:t>
            </w:r>
            <w:r w:rsidR="003B55EF">
              <w:rPr>
                <w:rFonts w:ascii="Times New Roman" w:hAnsi="Times New Roman" w:cs="Times New Roman"/>
                <w:sz w:val="18"/>
                <w:szCs w:val="18"/>
              </w:rPr>
              <w:t>1</w:t>
            </w:r>
            <w:r w:rsidR="004F7FEB" w:rsidRPr="002452C5">
              <w:rPr>
                <w:rFonts w:ascii="Times New Roman" w:hAnsi="Times New Roman" w:cs="Times New Roman"/>
                <w:sz w:val="18"/>
                <w:szCs w:val="18"/>
              </w:rPr>
              <w:t>. Основы лечебного питания детей с заболеваниями и (или) состояниями сердечно-сосудистой системы, требующих паллиативной медицинской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w:t>
            </w:r>
            <w:r w:rsidR="009A3EE9">
              <w:rPr>
                <w:rFonts w:ascii="Times New Roman" w:hAnsi="Times New Roman" w:cs="Times New Roman"/>
                <w:sz w:val="18"/>
                <w:szCs w:val="18"/>
              </w:rPr>
              <w:t>з</w:t>
            </w:r>
            <w:r w:rsidR="004F7FEB" w:rsidRPr="002452C5">
              <w:rPr>
                <w:rFonts w:ascii="Times New Roman" w:hAnsi="Times New Roman" w:cs="Times New Roman"/>
                <w:sz w:val="18"/>
                <w:szCs w:val="18"/>
              </w:rPr>
              <w:t>1</w:t>
            </w:r>
            <w:r w:rsidR="003B55EF">
              <w:rPr>
                <w:rFonts w:ascii="Times New Roman" w:hAnsi="Times New Roman" w:cs="Times New Roman"/>
                <w:sz w:val="18"/>
                <w:szCs w:val="18"/>
              </w:rPr>
              <w:t>2</w:t>
            </w:r>
            <w:r w:rsidR="004F7FEB" w:rsidRPr="002452C5">
              <w:rPr>
                <w:rFonts w:ascii="Times New Roman" w:hAnsi="Times New Roman" w:cs="Times New Roman"/>
                <w:sz w:val="18"/>
                <w:szCs w:val="18"/>
              </w:rPr>
              <w:t>. Правила проведения и прекращения реанимационных мероприятий детям на фоне прогрессирования достоверно установленных неизлечимых заболеваний.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6</w:t>
            </w:r>
            <w:r w:rsidR="004F7FEB" w:rsidRPr="002452C5">
              <w:rPr>
                <w:rFonts w:ascii="Times New Roman" w:hAnsi="Times New Roman" w:cs="Times New Roman"/>
                <w:sz w:val="18"/>
                <w:szCs w:val="18"/>
              </w:rPr>
              <w:t>.з1</w:t>
            </w:r>
            <w:r w:rsidR="003B55EF">
              <w:rPr>
                <w:rFonts w:ascii="Times New Roman" w:hAnsi="Times New Roman" w:cs="Times New Roman"/>
                <w:sz w:val="18"/>
                <w:szCs w:val="18"/>
              </w:rPr>
              <w:t>3</w:t>
            </w:r>
            <w:r w:rsidR="004F7FEB" w:rsidRPr="002452C5">
              <w:rPr>
                <w:rFonts w:ascii="Times New Roman" w:hAnsi="Times New Roman" w:cs="Times New Roman"/>
                <w:sz w:val="18"/>
                <w:szCs w:val="18"/>
              </w:rPr>
              <w:t>. Принципы оказания психологической поддержки пациентам, их законным представителям, основываясь на этических нормах и с учетом индивидуальных особенностей поведения неизлечимого пациента, его родственников или законных представителей.</w:t>
            </w:r>
          </w:p>
        </w:tc>
        <w:tc>
          <w:tcPr>
            <w:tcW w:w="1595" w:type="pct"/>
            <w:shd w:val="clear" w:color="auto" w:fill="FFFFFF" w:themeFill="background1"/>
          </w:tcPr>
          <w:p w:rsidR="003B55EF" w:rsidRPr="008E3918" w:rsidRDefault="003B55EF"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lastRenderedPageBreak/>
              <w:t>6.у1. Оценка клинической картины заболеваний и (или) состояний, требующих оказания паллиативной медицинской помощи детям.</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2</w:t>
            </w:r>
            <w:r w:rsidR="004F7FEB" w:rsidRPr="008E3918">
              <w:rPr>
                <w:rFonts w:ascii="Times New Roman" w:hAnsi="Times New Roman" w:cs="Times New Roman"/>
                <w:sz w:val="18"/>
                <w:szCs w:val="18"/>
              </w:rPr>
              <w:t>. Определение медицинских показаний для направления детей при заболеваниях и (или) состояниях сердечно-сосудистой системы в медицинские организации, оказывающие паллиативную медицинскую помощь населению, для назначения лечения, направленного на избавление от боли и облегчение других тяжелых проявлений заболевания, в целях улучшения качества жизни.</w:t>
            </w:r>
          </w:p>
          <w:p w:rsidR="003B55EF" w:rsidRPr="008E3918" w:rsidRDefault="003B55EF" w:rsidP="003B55EF">
            <w:pPr>
              <w:spacing w:after="60"/>
              <w:jc w:val="both"/>
              <w:rPr>
                <w:rFonts w:ascii="Times New Roman" w:hAnsi="Times New Roman" w:cs="Times New Roman"/>
                <w:sz w:val="18"/>
                <w:szCs w:val="18"/>
              </w:rPr>
            </w:pPr>
            <w:r w:rsidRPr="008E3918">
              <w:rPr>
                <w:rFonts w:ascii="Times New Roman" w:hAnsi="Times New Roman" w:cs="Times New Roman"/>
                <w:sz w:val="18"/>
                <w:szCs w:val="18"/>
              </w:rPr>
              <w:t>6.у3. Разработка и проведение комплексных мероприятий по улучшению качества жизни детей с заболеваниями и (или) состояниями сердечно-сосудистой системы, нуждающихся в оказании паллиативной медицинской помощи.</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4</w:t>
            </w:r>
            <w:r w:rsidR="004F7FEB" w:rsidRPr="008E3918">
              <w:rPr>
                <w:rFonts w:ascii="Times New Roman" w:hAnsi="Times New Roman" w:cs="Times New Roman"/>
                <w:sz w:val="18"/>
                <w:szCs w:val="18"/>
              </w:rPr>
              <w:t>. Обоснование схемы, плана и тактики ведения детей с заболеваниями и (или) состояниями сердечно-сосудистой системы, получающих паллиативную медицинскую помощь.</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5</w:t>
            </w:r>
            <w:r w:rsidR="004F7FEB" w:rsidRPr="008E3918">
              <w:rPr>
                <w:rFonts w:ascii="Times New Roman" w:hAnsi="Times New Roman" w:cs="Times New Roman"/>
                <w:sz w:val="18"/>
                <w:szCs w:val="18"/>
              </w:rPr>
              <w:t>. Оценка тяжести состояния детей с заболеваниями и (или) состояниями сердечно-сосудистой системы, получающих паллиативную медицинскую помощь.</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6</w:t>
            </w:r>
            <w:r w:rsidR="004F7FEB" w:rsidRPr="008E3918">
              <w:rPr>
                <w:rFonts w:ascii="Times New Roman" w:hAnsi="Times New Roman" w:cs="Times New Roman"/>
                <w:sz w:val="18"/>
                <w:szCs w:val="18"/>
              </w:rPr>
              <w:t>. Оценка интенсивности и характера болевого синдрома с использованием шкал оценки боли у детей с заболеваниями и (или) состояниями сердечно-сосудистой системы.</w:t>
            </w:r>
          </w:p>
          <w:p w:rsidR="00413D7F"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1F46CE" w:rsidRPr="008E3918">
              <w:rPr>
                <w:rFonts w:ascii="Times New Roman" w:hAnsi="Times New Roman" w:cs="Times New Roman"/>
                <w:sz w:val="18"/>
                <w:szCs w:val="18"/>
              </w:rPr>
              <w:t>.у</w:t>
            </w:r>
            <w:r w:rsidR="003B55EF" w:rsidRPr="008E3918">
              <w:rPr>
                <w:rFonts w:ascii="Times New Roman" w:hAnsi="Times New Roman" w:cs="Times New Roman"/>
                <w:sz w:val="18"/>
                <w:szCs w:val="18"/>
              </w:rPr>
              <w:t>7</w:t>
            </w:r>
            <w:r w:rsidR="001F46CE" w:rsidRPr="008E3918">
              <w:rPr>
                <w:rFonts w:ascii="Times New Roman" w:hAnsi="Times New Roman" w:cs="Times New Roman"/>
                <w:sz w:val="18"/>
                <w:szCs w:val="18"/>
              </w:rPr>
              <w:t>. Обезболивание у детей с заболеваниями и (или) состояниями сердечно-сосудистой системы, нуждающихся в паллиативной медицинской помощи.</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8</w:t>
            </w:r>
            <w:r w:rsidR="004F7FEB" w:rsidRPr="008E3918">
              <w:rPr>
                <w:rFonts w:ascii="Times New Roman" w:hAnsi="Times New Roman" w:cs="Times New Roman"/>
                <w:sz w:val="18"/>
                <w:szCs w:val="18"/>
              </w:rPr>
              <w:t xml:space="preserve">. Проведение комплексных мероприятий, направленных на избавление от боли и облегчение тяжелых проявлений </w:t>
            </w:r>
            <w:r w:rsidR="004F7FEB" w:rsidRPr="008E3918">
              <w:rPr>
                <w:rFonts w:ascii="Times New Roman" w:hAnsi="Times New Roman" w:cs="Times New Roman"/>
                <w:sz w:val="18"/>
                <w:szCs w:val="18"/>
              </w:rPr>
              <w:lastRenderedPageBreak/>
              <w:t>заболевания, в целях улучшения качества жизни детей с заболеваниями и (или) состояниями сердечно-сосудистой системы.</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9</w:t>
            </w:r>
            <w:r w:rsidR="004F7FEB" w:rsidRPr="008E3918">
              <w:rPr>
                <w:rFonts w:ascii="Times New Roman" w:hAnsi="Times New Roman" w:cs="Times New Roman"/>
                <w:sz w:val="18"/>
                <w:szCs w:val="18"/>
              </w:rPr>
              <w:t>. Динамическое наблюдение за детьми с заболеваниями и (или) состояниями сердечно-сосудистой системы, нуждающи</w:t>
            </w:r>
            <w:r w:rsidR="00175522" w:rsidRPr="008E3918">
              <w:rPr>
                <w:rFonts w:ascii="Times New Roman" w:hAnsi="Times New Roman" w:cs="Times New Roman"/>
                <w:sz w:val="18"/>
                <w:szCs w:val="18"/>
              </w:rPr>
              <w:t>мися</w:t>
            </w:r>
            <w:r w:rsidR="004F7FEB" w:rsidRPr="008E3918">
              <w:rPr>
                <w:rFonts w:ascii="Times New Roman" w:hAnsi="Times New Roman" w:cs="Times New Roman"/>
                <w:sz w:val="18"/>
                <w:szCs w:val="18"/>
              </w:rPr>
              <w:t xml:space="preserve"> в паллиативной медицинской помощи.</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3B55EF" w:rsidRPr="008E3918">
              <w:rPr>
                <w:rFonts w:ascii="Times New Roman" w:hAnsi="Times New Roman" w:cs="Times New Roman"/>
                <w:sz w:val="18"/>
                <w:szCs w:val="18"/>
              </w:rPr>
              <w:t>10</w:t>
            </w:r>
            <w:r w:rsidR="004F7FEB" w:rsidRPr="008E3918">
              <w:rPr>
                <w:rFonts w:ascii="Times New Roman" w:hAnsi="Times New Roman" w:cs="Times New Roman"/>
                <w:sz w:val="18"/>
                <w:szCs w:val="18"/>
              </w:rPr>
              <w:t>. Профилактика возможных осложнений при оказании паллиативной медицинской помощи.</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w:t>
            </w:r>
            <w:r w:rsidR="001F46CE" w:rsidRPr="008E3918">
              <w:rPr>
                <w:rFonts w:ascii="Times New Roman" w:hAnsi="Times New Roman" w:cs="Times New Roman"/>
                <w:sz w:val="18"/>
                <w:szCs w:val="18"/>
              </w:rPr>
              <w:t>1</w:t>
            </w:r>
            <w:r w:rsidR="003B55EF" w:rsidRPr="008E3918">
              <w:rPr>
                <w:rFonts w:ascii="Times New Roman" w:hAnsi="Times New Roman" w:cs="Times New Roman"/>
                <w:sz w:val="18"/>
                <w:szCs w:val="18"/>
              </w:rPr>
              <w:t>1</w:t>
            </w:r>
            <w:r w:rsidR="004F7FEB" w:rsidRPr="008E3918">
              <w:rPr>
                <w:rFonts w:ascii="Times New Roman" w:hAnsi="Times New Roman" w:cs="Times New Roman"/>
                <w:sz w:val="18"/>
                <w:szCs w:val="18"/>
              </w:rPr>
              <w:t>. Оказание психологической поддержки пациентам (их законным представителям, родственникам) с заболеваниями и (или) состояниями сердечно-сосудистой системы, нуждающимся в паллиативной медицинской помощи, и лицам, осуществляющим уход.</w:t>
            </w:r>
          </w:p>
          <w:p w:rsidR="004F7FEB"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4F7FEB" w:rsidRPr="008E3918">
              <w:rPr>
                <w:rFonts w:ascii="Times New Roman" w:hAnsi="Times New Roman" w:cs="Times New Roman"/>
                <w:sz w:val="18"/>
                <w:szCs w:val="18"/>
              </w:rPr>
              <w:t>.у1</w:t>
            </w:r>
            <w:r w:rsidR="003B55EF" w:rsidRPr="008E3918">
              <w:rPr>
                <w:rFonts w:ascii="Times New Roman" w:hAnsi="Times New Roman" w:cs="Times New Roman"/>
                <w:sz w:val="18"/>
                <w:szCs w:val="18"/>
              </w:rPr>
              <w:t>2</w:t>
            </w:r>
            <w:r w:rsidR="004F7FEB" w:rsidRPr="008E3918">
              <w:rPr>
                <w:rFonts w:ascii="Times New Roman" w:hAnsi="Times New Roman" w:cs="Times New Roman"/>
                <w:sz w:val="18"/>
                <w:szCs w:val="18"/>
              </w:rPr>
              <w:t>. Консультирование законных представителей детей и лиц, осуществляющих уход за детьми с заболеваниями и (или) состояниями сердечно-сосудистой системы, по навыкам и организации индивидуального ухода за детьми с хирургическими заболеваниями, получающими паллиативную медицинскую помощь.</w:t>
            </w:r>
          </w:p>
          <w:p w:rsidR="00413D7F" w:rsidRPr="008E3918" w:rsidRDefault="00AE611A" w:rsidP="004F7FEB">
            <w:pPr>
              <w:spacing w:after="60"/>
              <w:jc w:val="both"/>
              <w:rPr>
                <w:rFonts w:ascii="Times New Roman" w:hAnsi="Times New Roman" w:cs="Times New Roman"/>
                <w:sz w:val="18"/>
                <w:szCs w:val="18"/>
              </w:rPr>
            </w:pPr>
            <w:r w:rsidRPr="008E3918">
              <w:rPr>
                <w:rFonts w:ascii="Times New Roman" w:hAnsi="Times New Roman" w:cs="Times New Roman"/>
                <w:sz w:val="18"/>
                <w:szCs w:val="18"/>
              </w:rPr>
              <w:t>6</w:t>
            </w:r>
            <w:r w:rsidR="001F46CE" w:rsidRPr="008E3918">
              <w:rPr>
                <w:rFonts w:ascii="Times New Roman" w:hAnsi="Times New Roman" w:cs="Times New Roman"/>
                <w:sz w:val="18"/>
                <w:szCs w:val="18"/>
              </w:rPr>
              <w:t>.у1</w:t>
            </w:r>
            <w:r w:rsidR="003B55EF" w:rsidRPr="008E3918">
              <w:rPr>
                <w:rFonts w:ascii="Times New Roman" w:hAnsi="Times New Roman" w:cs="Times New Roman"/>
                <w:sz w:val="18"/>
                <w:szCs w:val="18"/>
              </w:rPr>
              <w:t>3</w:t>
            </w:r>
            <w:r w:rsidR="001F46CE" w:rsidRPr="008E3918">
              <w:rPr>
                <w:rFonts w:ascii="Times New Roman" w:hAnsi="Times New Roman" w:cs="Times New Roman"/>
                <w:sz w:val="18"/>
                <w:szCs w:val="18"/>
              </w:rPr>
              <w:t>. </w:t>
            </w:r>
            <w:r w:rsidR="00413D7F" w:rsidRPr="008E3918">
              <w:rPr>
                <w:rFonts w:ascii="Times New Roman" w:hAnsi="Times New Roman" w:cs="Times New Roman"/>
                <w:sz w:val="18"/>
                <w:szCs w:val="18"/>
              </w:rPr>
              <w:t>Решение этических вопросов, оказание помощи в решении юридических вопросов, возникающих в связи с тяжелой болезнью и приближением смерти.</w:t>
            </w:r>
          </w:p>
        </w:tc>
        <w:tc>
          <w:tcPr>
            <w:tcW w:w="1031" w:type="pct"/>
            <w:shd w:val="clear" w:color="auto" w:fill="FFFFFF" w:themeFill="background1"/>
          </w:tcPr>
          <w:p w:rsidR="004F7FEB" w:rsidRPr="008E3918" w:rsidRDefault="00AE611A" w:rsidP="008E3918">
            <w:pPr>
              <w:spacing w:after="60"/>
              <w:jc w:val="both"/>
              <w:rPr>
                <w:rFonts w:ascii="Times New Roman" w:hAnsi="Times New Roman" w:cs="Times New Roman"/>
                <w:sz w:val="18"/>
                <w:szCs w:val="18"/>
              </w:rPr>
            </w:pPr>
            <w:r w:rsidRPr="008E3918">
              <w:rPr>
                <w:rFonts w:ascii="Times New Roman" w:hAnsi="Times New Roman" w:cs="Times New Roman"/>
                <w:sz w:val="18"/>
                <w:szCs w:val="18"/>
              </w:rPr>
              <w:lastRenderedPageBreak/>
              <w:t>6</w:t>
            </w:r>
            <w:r w:rsidR="004F7FEB" w:rsidRPr="008E3918">
              <w:rPr>
                <w:rFonts w:ascii="Times New Roman" w:hAnsi="Times New Roman" w:cs="Times New Roman"/>
                <w:sz w:val="18"/>
                <w:szCs w:val="18"/>
              </w:rPr>
              <w:t>.о1. Оказание паллиативной медицинской помощи детям с заболеваниями (или) состояниями сердечно-сосудистой системы.</w:t>
            </w:r>
          </w:p>
        </w:tc>
      </w:tr>
      <w:tr w:rsidR="00EB086D" w:rsidRPr="002452C5" w:rsidTr="00413D7F">
        <w:trPr>
          <w:trHeight w:val="439"/>
        </w:trPr>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ПК-</w:t>
            </w:r>
            <w:r w:rsidR="00AE611A" w:rsidRPr="002452C5">
              <w:rPr>
                <w:rFonts w:ascii="Times New Roman" w:hAnsi="Times New Roman" w:cs="Times New Roman"/>
                <w:sz w:val="18"/>
                <w:szCs w:val="18"/>
              </w:rPr>
              <w:t>7</w:t>
            </w:r>
            <w:r w:rsidRPr="002452C5">
              <w:rPr>
                <w:rFonts w:ascii="Times New Roman" w:hAnsi="Times New Roman" w:cs="Times New Roman"/>
                <w:sz w:val="18"/>
                <w:szCs w:val="18"/>
              </w:rPr>
              <w:t>. Способен проводить анализ медико-статистической информации, вести медицинскую документацию, организовывать деятельность находящегося в распоряжении медицинского персонала</w:t>
            </w:r>
          </w:p>
        </w:tc>
        <w:tc>
          <w:tcPr>
            <w:tcW w:w="1473"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.з1. Правила оформления медицинской документации в медицинских организациях, оказывающих медицинскую помощь по профилю «детская кардиология», в том числе в форме электронных документов.</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.з2. Основы законодательства Российской Федерации о защите персональных данных пациентов и сведений, составляющих врачебную тайну.</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.з3. Правила подачи экстренного извещения о случаях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7</w:t>
            </w:r>
            <w:r w:rsidR="004F7FEB" w:rsidRPr="002452C5">
              <w:rPr>
                <w:rFonts w:ascii="Times New Roman" w:hAnsi="Times New Roman" w:cs="Times New Roman"/>
                <w:sz w:val="18"/>
                <w:szCs w:val="18"/>
              </w:rPr>
              <w:t>.з4. Должностные обязанности находящегося в распоряжении медицинского персонала.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.з5. </w:t>
            </w:r>
            <w:r w:rsidR="00C31379" w:rsidRPr="002452C5">
              <w:rPr>
                <w:rFonts w:ascii="Times New Roman" w:hAnsi="Times New Roman" w:cs="Times New Roman"/>
                <w:sz w:val="18"/>
                <w:szCs w:val="18"/>
              </w:rPr>
              <w:t>Медико-статистические показатели, характеризующие здоровье населения.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.з6. Правила работы в информационных системах в сфере здравоохранения и в информационно-телекоммуникационной сети «Интернет».</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.з7. Требования пожарной безопасности, охраны труда, основы личной безопасности и конфликтологии, правила внутреннего трудового распорядка.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.з8. </w:t>
            </w:r>
            <w:r w:rsidR="00C31379" w:rsidRPr="002452C5">
              <w:rPr>
                <w:rFonts w:ascii="Times New Roman" w:hAnsi="Times New Roman" w:cs="Times New Roman"/>
                <w:sz w:val="18"/>
                <w:szCs w:val="18"/>
              </w:rPr>
              <w:t>Требования к обеспечению внутреннего контроля качества и безопасности медицинской деятельности.</w:t>
            </w:r>
          </w:p>
        </w:tc>
        <w:tc>
          <w:tcPr>
            <w:tcW w:w="1595"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7</w:t>
            </w:r>
            <w:r w:rsidR="004F7FEB" w:rsidRPr="002452C5">
              <w:rPr>
                <w:rFonts w:ascii="Times New Roman" w:hAnsi="Times New Roman" w:cs="Times New Roman"/>
                <w:sz w:val="18"/>
                <w:szCs w:val="18"/>
              </w:rPr>
              <w:t>.у1. Составление плана работы и отчета о своей работе.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.у2. Заполнение медицинской документации, в том числе в форме электронного документа, контроль качества ее ведения.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.у3. Заполнение и направление экстренного извещения о случае инфекционного, паразитарного, профессионального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r w:rsidR="00150BD2" w:rsidRPr="002452C5">
              <w:rPr>
                <w:rFonts w:ascii="Times New Roman" w:hAnsi="Times New Roman" w:cs="Times New Roman"/>
                <w:sz w:val="18"/>
                <w:szCs w:val="18"/>
              </w:rPr>
              <w:t>.</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.у4. Использование в профессиональной деятельности медицинских информационных систем в сфере здравоохранения и информационно-телекоммуникационной сети «Интернет».</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7</w:t>
            </w:r>
            <w:r w:rsidR="004F7FEB" w:rsidRPr="002452C5">
              <w:rPr>
                <w:rFonts w:ascii="Times New Roman" w:hAnsi="Times New Roman" w:cs="Times New Roman"/>
                <w:sz w:val="18"/>
                <w:szCs w:val="18"/>
              </w:rPr>
              <w:t>.у5. Анализ медико-статистических показателей заболеваемости, инвалидности для оценки здоровья прикрепленного населения.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.у6. Контроль за выполнением должностных обязанностей медицинским персоналом, находящимся в распоряжении.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.у7. Соблюдение правил внутреннего трудового распорядка, требований пожарной безопасности, охраны труда.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.у8. Использование в работе персональных данных пациентов и сведений, составляющих врачебную тайну.</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.у9. Обеспечение внутреннего контроля качества и безопасности медицинской деятельности.</w:t>
            </w:r>
          </w:p>
        </w:tc>
        <w:tc>
          <w:tcPr>
            <w:tcW w:w="1031"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7</w:t>
            </w:r>
            <w:r w:rsidR="004F7FEB" w:rsidRPr="002452C5">
              <w:rPr>
                <w:rFonts w:ascii="Times New Roman" w:hAnsi="Times New Roman" w:cs="Times New Roman"/>
                <w:sz w:val="18"/>
                <w:szCs w:val="18"/>
              </w:rPr>
              <w:t>.о1. Проведение анализа медико-статистической информации в амбулаторных условиях, условиях дневного стационара, в стационарных условиях.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.о2. Ведение медицинской документации в амбулаторных условиях, условиях дневного стационара, в стационарных условиях.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7</w:t>
            </w:r>
            <w:r w:rsidR="004F7FEB" w:rsidRPr="002452C5">
              <w:rPr>
                <w:rFonts w:ascii="Times New Roman" w:hAnsi="Times New Roman" w:cs="Times New Roman"/>
                <w:sz w:val="18"/>
                <w:szCs w:val="18"/>
              </w:rPr>
              <w:t>.о3. Организация деятельности находящегося в распоряжении медицинского персонала в амбулаторных условиях, условиях дневного стационара, в стационарных условиях.</w:t>
            </w:r>
          </w:p>
        </w:tc>
      </w:tr>
      <w:tr w:rsidR="004F7FEB" w:rsidRPr="002452C5" w:rsidTr="00413D7F">
        <w:tc>
          <w:tcPr>
            <w:tcW w:w="901" w:type="pct"/>
          </w:tcPr>
          <w:p w:rsidR="004F7FEB" w:rsidRPr="002452C5" w:rsidRDefault="004F7FEB" w:rsidP="004F7FEB">
            <w:pPr>
              <w:spacing w:after="60"/>
              <w:rPr>
                <w:rFonts w:ascii="Times New Roman" w:hAnsi="Times New Roman" w:cs="Times New Roman"/>
                <w:sz w:val="18"/>
                <w:szCs w:val="18"/>
              </w:rPr>
            </w:pPr>
            <w:r w:rsidRPr="002452C5">
              <w:rPr>
                <w:rFonts w:ascii="Times New Roman" w:hAnsi="Times New Roman" w:cs="Times New Roman"/>
                <w:sz w:val="18"/>
                <w:szCs w:val="18"/>
              </w:rPr>
              <w:lastRenderedPageBreak/>
              <w:t>ПК-</w:t>
            </w:r>
            <w:r w:rsidR="00AE611A" w:rsidRPr="002452C5">
              <w:rPr>
                <w:rFonts w:ascii="Times New Roman" w:hAnsi="Times New Roman" w:cs="Times New Roman"/>
                <w:sz w:val="18"/>
                <w:szCs w:val="18"/>
              </w:rPr>
              <w:t>8</w:t>
            </w:r>
            <w:r w:rsidRPr="002452C5">
              <w:rPr>
                <w:rFonts w:ascii="Times New Roman" w:hAnsi="Times New Roman" w:cs="Times New Roman"/>
                <w:sz w:val="18"/>
                <w:szCs w:val="18"/>
              </w:rPr>
              <w:t>. Способен оказывать медицинскую помощь в экстренной форме</w:t>
            </w:r>
          </w:p>
        </w:tc>
        <w:tc>
          <w:tcPr>
            <w:tcW w:w="1473"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 Принципы и методы оказания медицинской помощи в экстренной форме в соответствии с нормативными правовыми актами и клиническими рекомендациями.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 xml:space="preserve">.з2. Клинические признаки состояний, требующих оказания медицинской помощи в экстренной форме. </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.з4. 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w:t>
            </w:r>
            <w:r w:rsidR="00E95873" w:rsidRPr="002452C5">
              <w:rPr>
                <w:rFonts w:ascii="Times New Roman" w:hAnsi="Times New Roman" w:cs="Times New Roman"/>
                <w:sz w:val="18"/>
                <w:szCs w:val="18"/>
              </w:rPr>
              <w:t>х</w:t>
            </w:r>
            <w:r w:rsidR="004F7FEB" w:rsidRPr="002452C5">
              <w:rPr>
                <w:rFonts w:ascii="Times New Roman" w:hAnsi="Times New Roman" w:cs="Times New Roman"/>
                <w:sz w:val="18"/>
                <w:szCs w:val="18"/>
              </w:rPr>
              <w:t xml:space="preserve"> жизни и здоровью нарушения</w:t>
            </w:r>
            <w:r w:rsidR="003B55EF">
              <w:rPr>
                <w:rFonts w:ascii="Times New Roman" w:hAnsi="Times New Roman" w:cs="Times New Roman"/>
                <w:sz w:val="18"/>
                <w:szCs w:val="18"/>
              </w:rPr>
              <w:t>х</w:t>
            </w:r>
            <w:r w:rsidR="004F7FEB" w:rsidRPr="002452C5">
              <w:rPr>
                <w:rFonts w:ascii="Times New Roman" w:hAnsi="Times New Roman" w:cs="Times New Roman"/>
                <w:sz w:val="18"/>
                <w:szCs w:val="18"/>
              </w:rPr>
              <w:t xml:space="preserve">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ужаливаниях ядовитых животных; судорожном приступе, сопровождающемся потерей сознания; острых психологических реакциях на стресс.</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 xml:space="preserve">.з5. Правила эффективной коммуникации с пациентами, окружающими людьми и медицинскими работниками при оказании медицинской помощи в </w:t>
            </w:r>
            <w:r w:rsidR="004F7FEB" w:rsidRPr="002452C5">
              <w:rPr>
                <w:rFonts w:ascii="Times New Roman" w:hAnsi="Times New Roman" w:cs="Times New Roman"/>
                <w:sz w:val="18"/>
                <w:szCs w:val="18"/>
              </w:rPr>
              <w:lastRenderedPageBreak/>
              <w:t>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.з6. Алгоритм обращения в службы спасения, в том числе вызова бригады скорой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.з7. Принципы действия приборов для наружной электроимпульсной терапии (дефибрилляции).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.з8. Правила выполнения наружной электроимпульсной терапии (дефибрилляции) с использованием автоматического наружного дефибриллятора.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.з9. Медицинские показания и медицинские противопоказания к проведению реанимационных мероприятий.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.з10. Правила проведения базовой сердечно-легочной реанимации.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.з11. Методы обеспечения проходимости дыхательных путей.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.з12. Правила остановки наружных кровотечений.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.з13. Правила наложения повязок при оказании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.з14. 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.з15. Методы иммобилизации с использованием табельных и подручных средств.</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.з16. Правила использования средств индивидуальной защиты при оказании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.з17.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595"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8</w:t>
            </w:r>
            <w:r w:rsidR="004F7FEB" w:rsidRPr="002452C5">
              <w:rPr>
                <w:rFonts w:ascii="Times New Roman" w:hAnsi="Times New Roman" w:cs="Times New Roman"/>
                <w:sz w:val="18"/>
                <w:szCs w:val="18"/>
              </w:rPr>
              <w:t>.у1. Диагностика состояний, требующих оказания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.у4. Обеспечение собственной безопасности, в том числе с использованием средств индивидуальной защиты.</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.у5. 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.у6. Оценка количества пострадавших.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.у7.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 xml:space="preserve">.у8. Осуществление эффективной коммуникации с пациентом, окружающими людьми и медицинскими работниками, в том числе бригадой скорой помощи при </w:t>
            </w:r>
            <w:r w:rsidR="004F7FEB" w:rsidRPr="002452C5">
              <w:rPr>
                <w:rFonts w:ascii="Times New Roman" w:hAnsi="Times New Roman" w:cs="Times New Roman"/>
                <w:sz w:val="18"/>
                <w:szCs w:val="18"/>
              </w:rPr>
              <w:lastRenderedPageBreak/>
              <w:t>оказании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.у9. Устранение воздействия повреждающих факторов на пострадавшего.</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.у10. Извлечение пострадавшего из транспортного средства или других труднодоступных мест.</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.у11. Перемещение пострадавшего в безопасное место.</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.у12. Обеспечение проходимости дыхательных путей при их закупорке инородным телом.</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.у13. Проведение первичного осмотра пациента при состояниях, требующих оказания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.у15. Определение наличия признаков жизни у пострадавшего (наличие сознания, наличие дыхания с помощью слуха, зрения и осязания).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.у16. Проведение сердечно-легочной реанимации и поддержание проходимости дыхательных путей.</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.у17. Использование автоматического наружного дефибриллятора.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.у18. Наложение окклюзионной (герметизирующей) повязки при ранении грудной клетки.</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.у19. Промывание желудка.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.у20. Охлаждение при травмах, воздействиях излучения, высоких температур, химических веществ, укусах или ужаливаниях ядовитых животных.</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.у21. Проведение термоизоляции и согревания при воздействии низких температур.</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.у22. 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.у23. Предотвращение дополнительного травмирования головы при судорожном приступе, сопровождающемся потерей сознания.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8</w:t>
            </w:r>
            <w:r w:rsidR="004F7FEB" w:rsidRPr="002452C5">
              <w:rPr>
                <w:rFonts w:ascii="Times New Roman" w:hAnsi="Times New Roman" w:cs="Times New Roman"/>
                <w:sz w:val="18"/>
                <w:szCs w:val="18"/>
              </w:rPr>
              <w:t>.у24. Придание и поддержание оптимального положения тела пострадавшего в зависимости от его состояния.</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rsidR="004F7FEB" w:rsidRPr="002452C5" w:rsidRDefault="00AE611A" w:rsidP="004F7FEB">
            <w:pPr>
              <w:pStyle w:val="a4"/>
              <w:spacing w:after="60"/>
              <w:ind w:left="0"/>
              <w:contextualSpacing w:val="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.у26. Применение лекарственных препаратов и медицинских изделий при оказании медицинской помощи в экстренной форме.</w:t>
            </w:r>
          </w:p>
        </w:tc>
        <w:tc>
          <w:tcPr>
            <w:tcW w:w="1031" w:type="pct"/>
          </w:tcPr>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lastRenderedPageBreak/>
              <w:t>8</w:t>
            </w:r>
            <w:r w:rsidR="004F7FEB" w:rsidRPr="002452C5">
              <w:rPr>
                <w:rFonts w:ascii="Times New Roman" w:hAnsi="Times New Roman" w:cs="Times New Roman"/>
                <w:sz w:val="18"/>
                <w:szCs w:val="18"/>
              </w:rPr>
              <w:t>.о1. 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.о2. Проведение оценки обстановки и обеспечение безопасных условий для оказания медицинской помощи в экстренной форме</w:t>
            </w:r>
            <w:r w:rsidR="00175522">
              <w:rPr>
                <w:rFonts w:ascii="Times New Roman" w:hAnsi="Times New Roman" w:cs="Times New Roman"/>
                <w:sz w:val="18"/>
                <w:szCs w:val="18"/>
              </w:rPr>
              <w:t>.</w:t>
            </w:r>
          </w:p>
          <w:p w:rsidR="004F7FEB" w:rsidRPr="002452C5" w:rsidRDefault="00AE611A" w:rsidP="004F7FEB">
            <w:pPr>
              <w:spacing w:after="60"/>
              <w:jc w:val="both"/>
              <w:rPr>
                <w:rFonts w:ascii="Times New Roman" w:hAnsi="Times New Roman" w:cs="Times New Roman"/>
                <w:sz w:val="18"/>
                <w:szCs w:val="18"/>
              </w:rPr>
            </w:pPr>
            <w:r w:rsidRPr="002452C5">
              <w:rPr>
                <w:rFonts w:ascii="Times New Roman" w:hAnsi="Times New Roman" w:cs="Times New Roman"/>
                <w:sz w:val="18"/>
                <w:szCs w:val="18"/>
              </w:rPr>
              <w:t>8</w:t>
            </w:r>
            <w:r w:rsidR="004F7FEB" w:rsidRPr="002452C5">
              <w:rPr>
                <w:rFonts w:ascii="Times New Roman" w:hAnsi="Times New Roman" w:cs="Times New Roman"/>
                <w:sz w:val="18"/>
                <w:szCs w:val="18"/>
              </w:rPr>
              <w:t>.о3.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bl>
    <w:p w:rsidR="00623C7B" w:rsidRPr="002452C5" w:rsidRDefault="00623C7B" w:rsidP="00250214">
      <w:pPr>
        <w:spacing w:after="60" w:line="240" w:lineRule="auto"/>
        <w:rPr>
          <w:rFonts w:ascii="Times New Roman" w:hAnsi="Times New Roman" w:cs="Times New Roman"/>
          <w:b/>
          <w:bCs/>
          <w:sz w:val="28"/>
          <w:szCs w:val="28"/>
        </w:rPr>
      </w:pPr>
    </w:p>
    <w:p w:rsidR="00170622" w:rsidRPr="002452C5" w:rsidRDefault="00A77226" w:rsidP="00F21AAB">
      <w:pPr>
        <w:keepNext/>
        <w:pageBreakBefore/>
        <w:spacing w:after="0" w:line="240" w:lineRule="auto"/>
        <w:ind w:firstLine="709"/>
        <w:rPr>
          <w:rFonts w:ascii="Times New Roman" w:hAnsi="Times New Roman" w:cs="Times New Roman"/>
          <w:b/>
          <w:sz w:val="28"/>
          <w:szCs w:val="28"/>
        </w:rPr>
      </w:pPr>
      <w:bookmarkStart w:id="1" w:name="_Hlk214694069"/>
      <w:r w:rsidRPr="002452C5">
        <w:rPr>
          <w:rFonts w:ascii="Times New Roman" w:hAnsi="Times New Roman" w:cs="Times New Roman"/>
          <w:b/>
          <w:bCs/>
          <w:sz w:val="28"/>
          <w:szCs w:val="28"/>
        </w:rPr>
        <w:lastRenderedPageBreak/>
        <w:t>5</w:t>
      </w:r>
      <w:r w:rsidR="00170622" w:rsidRPr="002452C5">
        <w:rPr>
          <w:rFonts w:ascii="Times New Roman" w:hAnsi="Times New Roman" w:cs="Times New Roman"/>
          <w:b/>
          <w:bCs/>
          <w:sz w:val="28"/>
          <w:szCs w:val="28"/>
        </w:rPr>
        <w:t>. Учебный план</w:t>
      </w:r>
      <w:r w:rsidR="00E66CDF" w:rsidRPr="002452C5">
        <w:rPr>
          <w:rStyle w:val="a6"/>
          <w:rFonts w:ascii="Times New Roman" w:hAnsi="Times New Roman" w:cs="Times New Roman"/>
          <w:bCs/>
          <w:sz w:val="28"/>
          <w:szCs w:val="28"/>
        </w:rPr>
        <w:footnoteReference w:id="5"/>
      </w:r>
    </w:p>
    <w:p w:rsidR="00F51246" w:rsidRPr="002452C5" w:rsidRDefault="00170622" w:rsidP="00F21AAB">
      <w:pPr>
        <w:pStyle w:val="Default"/>
        <w:keepNext/>
        <w:ind w:right="-31"/>
        <w:jc w:val="right"/>
        <w:rPr>
          <w:bCs/>
          <w:color w:val="auto"/>
        </w:rPr>
      </w:pPr>
      <w:r w:rsidRPr="002452C5">
        <w:rPr>
          <w:bCs/>
          <w:color w:val="auto"/>
        </w:rPr>
        <w:t xml:space="preserve">Таблица </w:t>
      </w:r>
      <w:r w:rsidR="00A77226" w:rsidRPr="002452C5">
        <w:rPr>
          <w:bCs/>
          <w:color w:val="auto"/>
        </w:rPr>
        <w:t>2</w:t>
      </w:r>
    </w:p>
    <w:tbl>
      <w:tblPr>
        <w:tblStyle w:val="a8"/>
        <w:tblW w:w="4953" w:type="pct"/>
        <w:tblLayout w:type="fixed"/>
        <w:tblLook w:val="04A0"/>
      </w:tblPr>
      <w:tblGrid>
        <w:gridCol w:w="524"/>
        <w:gridCol w:w="8824"/>
        <w:gridCol w:w="605"/>
        <w:gridCol w:w="554"/>
        <w:gridCol w:w="733"/>
        <w:gridCol w:w="1454"/>
        <w:gridCol w:w="1615"/>
        <w:gridCol w:w="535"/>
        <w:gridCol w:w="365"/>
      </w:tblGrid>
      <w:tr w:rsidR="00EB086D" w:rsidRPr="002452C5" w:rsidTr="00175522">
        <w:trPr>
          <w:trHeight w:val="248"/>
          <w:tblHeader/>
        </w:trPr>
        <w:tc>
          <w:tcPr>
            <w:tcW w:w="172" w:type="pct"/>
            <w:vMerge w:val="restart"/>
            <w:vAlign w:val="center"/>
          </w:tcPr>
          <w:p w:rsidR="00AB5333" w:rsidRPr="002452C5" w:rsidRDefault="00E520CA" w:rsidP="006E43ED">
            <w:pPr>
              <w:pStyle w:val="Default"/>
              <w:jc w:val="center"/>
              <w:rPr>
                <w:bCs/>
                <w:color w:val="auto"/>
                <w:sz w:val="20"/>
                <w:szCs w:val="20"/>
              </w:rPr>
            </w:pPr>
            <w:r w:rsidRPr="002452C5">
              <w:rPr>
                <w:bCs/>
                <w:color w:val="auto"/>
                <w:sz w:val="20"/>
                <w:szCs w:val="20"/>
              </w:rPr>
              <w:t>№ п/п</w:t>
            </w:r>
          </w:p>
        </w:tc>
        <w:tc>
          <w:tcPr>
            <w:tcW w:w="2901" w:type="pct"/>
            <w:vMerge w:val="restart"/>
            <w:vAlign w:val="center"/>
          </w:tcPr>
          <w:p w:rsidR="00AB5333" w:rsidRPr="002452C5" w:rsidRDefault="00AB5333" w:rsidP="006E43ED">
            <w:pPr>
              <w:pStyle w:val="Default"/>
              <w:ind w:right="-102"/>
              <w:jc w:val="center"/>
              <w:rPr>
                <w:bCs/>
                <w:color w:val="auto"/>
                <w:sz w:val="20"/>
                <w:szCs w:val="20"/>
              </w:rPr>
            </w:pPr>
            <w:r w:rsidRPr="002452C5">
              <w:rPr>
                <w:bCs/>
                <w:color w:val="auto"/>
                <w:spacing w:val="-3"/>
                <w:sz w:val="20"/>
                <w:szCs w:val="20"/>
              </w:rPr>
              <w:t>Наименования модулей</w:t>
            </w:r>
            <w:r w:rsidRPr="002452C5">
              <w:rPr>
                <w:bCs/>
                <w:color w:val="auto"/>
                <w:sz w:val="20"/>
                <w:szCs w:val="20"/>
              </w:rPr>
              <w:t>,</w:t>
            </w:r>
            <w:r w:rsidR="00120AB7" w:rsidRPr="002452C5">
              <w:rPr>
                <w:bCs/>
                <w:color w:val="auto"/>
                <w:sz w:val="20"/>
                <w:szCs w:val="20"/>
              </w:rPr>
              <w:t xml:space="preserve"> </w:t>
            </w:r>
            <w:r w:rsidRPr="002452C5">
              <w:rPr>
                <w:bCs/>
                <w:color w:val="auto"/>
                <w:sz w:val="20"/>
                <w:szCs w:val="20"/>
              </w:rPr>
              <w:t>тем</w:t>
            </w:r>
            <w:r w:rsidR="00120AB7" w:rsidRPr="002452C5">
              <w:rPr>
                <w:bCs/>
                <w:color w:val="auto"/>
                <w:sz w:val="20"/>
                <w:szCs w:val="20"/>
              </w:rPr>
              <w:t>, разделов практики</w:t>
            </w:r>
          </w:p>
        </w:tc>
        <w:tc>
          <w:tcPr>
            <w:tcW w:w="1927" w:type="pct"/>
            <w:gridSpan w:val="7"/>
            <w:vAlign w:val="center"/>
          </w:tcPr>
          <w:p w:rsidR="00AB5333" w:rsidRPr="002452C5" w:rsidRDefault="00AB5333" w:rsidP="006E43ED">
            <w:pPr>
              <w:pStyle w:val="Default"/>
              <w:jc w:val="center"/>
              <w:rPr>
                <w:bCs/>
                <w:color w:val="auto"/>
                <w:sz w:val="20"/>
                <w:szCs w:val="20"/>
              </w:rPr>
            </w:pPr>
            <w:r w:rsidRPr="002452C5">
              <w:rPr>
                <w:bCs/>
                <w:color w:val="auto"/>
                <w:sz w:val="20"/>
                <w:szCs w:val="20"/>
              </w:rPr>
              <w:t>Количество часов (трудоемкость)</w:t>
            </w:r>
          </w:p>
        </w:tc>
      </w:tr>
      <w:tr w:rsidR="00EB086D" w:rsidRPr="002452C5" w:rsidTr="00175522">
        <w:trPr>
          <w:cantSplit/>
          <w:trHeight w:val="269"/>
          <w:tblHeader/>
        </w:trPr>
        <w:tc>
          <w:tcPr>
            <w:tcW w:w="172" w:type="pct"/>
            <w:vMerge/>
            <w:vAlign w:val="center"/>
          </w:tcPr>
          <w:p w:rsidR="00AB5333" w:rsidRPr="002452C5" w:rsidRDefault="00AB5333" w:rsidP="006E43ED">
            <w:pPr>
              <w:pStyle w:val="Default"/>
              <w:jc w:val="center"/>
              <w:rPr>
                <w:bCs/>
                <w:color w:val="auto"/>
                <w:sz w:val="20"/>
                <w:szCs w:val="20"/>
              </w:rPr>
            </w:pPr>
          </w:p>
        </w:tc>
        <w:tc>
          <w:tcPr>
            <w:tcW w:w="2901" w:type="pct"/>
            <w:vMerge/>
            <w:vAlign w:val="center"/>
          </w:tcPr>
          <w:p w:rsidR="00AB5333" w:rsidRPr="002452C5" w:rsidRDefault="00AB5333" w:rsidP="006E43ED">
            <w:pPr>
              <w:pStyle w:val="Default"/>
              <w:jc w:val="center"/>
              <w:rPr>
                <w:bCs/>
                <w:color w:val="auto"/>
                <w:sz w:val="20"/>
                <w:szCs w:val="20"/>
              </w:rPr>
            </w:pPr>
          </w:p>
        </w:tc>
        <w:tc>
          <w:tcPr>
            <w:tcW w:w="199" w:type="pct"/>
            <w:vMerge w:val="restart"/>
            <w:tcMar>
              <w:left w:w="28" w:type="dxa"/>
            </w:tcMar>
            <w:textDirection w:val="btLr"/>
            <w:vAlign w:val="center"/>
          </w:tcPr>
          <w:p w:rsidR="00AB5333" w:rsidRPr="002452C5" w:rsidRDefault="00AB5333" w:rsidP="00802198">
            <w:pPr>
              <w:pStyle w:val="Default"/>
              <w:ind w:left="113" w:right="113"/>
              <w:jc w:val="center"/>
              <w:rPr>
                <w:bCs/>
                <w:color w:val="auto"/>
                <w:sz w:val="20"/>
                <w:szCs w:val="20"/>
              </w:rPr>
            </w:pPr>
            <w:r w:rsidRPr="002452C5">
              <w:rPr>
                <w:bCs/>
                <w:color w:val="auto"/>
                <w:sz w:val="20"/>
                <w:szCs w:val="20"/>
              </w:rPr>
              <w:t>всего</w:t>
            </w:r>
          </w:p>
        </w:tc>
        <w:tc>
          <w:tcPr>
            <w:tcW w:w="1728" w:type="pct"/>
            <w:gridSpan w:val="6"/>
            <w:vAlign w:val="center"/>
          </w:tcPr>
          <w:p w:rsidR="00AB5333" w:rsidRPr="002452C5" w:rsidRDefault="00AB5333" w:rsidP="00B23049">
            <w:pPr>
              <w:pStyle w:val="Default"/>
              <w:jc w:val="center"/>
              <w:rPr>
                <w:bCs/>
                <w:color w:val="auto"/>
                <w:sz w:val="20"/>
                <w:szCs w:val="20"/>
              </w:rPr>
            </w:pPr>
            <w:r w:rsidRPr="002452C5">
              <w:rPr>
                <w:bCs/>
                <w:color w:val="auto"/>
                <w:sz w:val="20"/>
                <w:szCs w:val="20"/>
              </w:rPr>
              <w:t>в том числе по видам учебной деятельности</w:t>
            </w:r>
          </w:p>
        </w:tc>
      </w:tr>
      <w:tr w:rsidR="00EB086D" w:rsidRPr="002452C5" w:rsidTr="00175522">
        <w:trPr>
          <w:cantSplit/>
          <w:trHeight w:val="260"/>
          <w:tblHeader/>
        </w:trPr>
        <w:tc>
          <w:tcPr>
            <w:tcW w:w="172" w:type="pct"/>
            <w:vMerge/>
            <w:vAlign w:val="center"/>
          </w:tcPr>
          <w:p w:rsidR="00AB5333" w:rsidRPr="002452C5" w:rsidRDefault="00AB5333" w:rsidP="00B23049">
            <w:pPr>
              <w:pStyle w:val="Default"/>
              <w:jc w:val="center"/>
              <w:rPr>
                <w:bCs/>
                <w:color w:val="auto"/>
                <w:sz w:val="20"/>
                <w:szCs w:val="20"/>
              </w:rPr>
            </w:pPr>
          </w:p>
        </w:tc>
        <w:tc>
          <w:tcPr>
            <w:tcW w:w="2901" w:type="pct"/>
            <w:vMerge/>
            <w:vAlign w:val="center"/>
          </w:tcPr>
          <w:p w:rsidR="00AB5333" w:rsidRPr="002452C5" w:rsidRDefault="00AB5333" w:rsidP="00B23049">
            <w:pPr>
              <w:pStyle w:val="Default"/>
              <w:jc w:val="center"/>
              <w:rPr>
                <w:bCs/>
                <w:color w:val="auto"/>
                <w:sz w:val="20"/>
                <w:szCs w:val="20"/>
              </w:rPr>
            </w:pPr>
          </w:p>
        </w:tc>
        <w:tc>
          <w:tcPr>
            <w:tcW w:w="199" w:type="pct"/>
            <w:vMerge/>
            <w:vAlign w:val="center"/>
          </w:tcPr>
          <w:p w:rsidR="00AB5333" w:rsidRPr="002452C5" w:rsidRDefault="00AB5333" w:rsidP="00B23049">
            <w:pPr>
              <w:pStyle w:val="Default"/>
              <w:jc w:val="center"/>
              <w:rPr>
                <w:bCs/>
                <w:color w:val="auto"/>
                <w:sz w:val="20"/>
                <w:szCs w:val="20"/>
              </w:rPr>
            </w:pPr>
          </w:p>
        </w:tc>
        <w:tc>
          <w:tcPr>
            <w:tcW w:w="182" w:type="pct"/>
            <w:vMerge w:val="restart"/>
            <w:textDirection w:val="btLr"/>
            <w:vAlign w:val="center"/>
          </w:tcPr>
          <w:p w:rsidR="00AB5333" w:rsidRPr="002452C5" w:rsidRDefault="00AB5333" w:rsidP="000F1732">
            <w:pPr>
              <w:pStyle w:val="Default"/>
              <w:ind w:left="113" w:right="113"/>
              <w:jc w:val="center"/>
              <w:rPr>
                <w:bCs/>
                <w:color w:val="auto"/>
                <w:sz w:val="20"/>
                <w:szCs w:val="20"/>
              </w:rPr>
            </w:pPr>
            <w:r w:rsidRPr="002452C5">
              <w:rPr>
                <w:bCs/>
                <w:color w:val="auto"/>
                <w:sz w:val="20"/>
                <w:szCs w:val="20"/>
              </w:rPr>
              <w:t>лекции</w:t>
            </w:r>
          </w:p>
        </w:tc>
        <w:tc>
          <w:tcPr>
            <w:tcW w:w="1250" w:type="pct"/>
            <w:gridSpan w:val="3"/>
            <w:vAlign w:val="center"/>
          </w:tcPr>
          <w:p w:rsidR="00AB5333" w:rsidRPr="002452C5" w:rsidRDefault="00AB5333" w:rsidP="00266E81">
            <w:pPr>
              <w:pStyle w:val="Default"/>
              <w:jc w:val="center"/>
              <w:rPr>
                <w:bCs/>
                <w:color w:val="auto"/>
                <w:sz w:val="20"/>
                <w:szCs w:val="20"/>
              </w:rPr>
            </w:pPr>
            <w:r w:rsidRPr="002452C5">
              <w:rPr>
                <w:bCs/>
                <w:color w:val="auto"/>
                <w:sz w:val="20"/>
                <w:szCs w:val="20"/>
              </w:rPr>
              <w:t>занятия семинарского типа</w:t>
            </w:r>
            <w:r w:rsidR="00266E81" w:rsidRPr="002452C5">
              <w:rPr>
                <w:bCs/>
                <w:color w:val="auto"/>
                <w:sz w:val="20"/>
                <w:szCs w:val="20"/>
              </w:rPr>
              <w:t>*</w:t>
            </w:r>
          </w:p>
        </w:tc>
        <w:tc>
          <w:tcPr>
            <w:tcW w:w="176" w:type="pct"/>
            <w:vMerge w:val="restart"/>
            <w:tcMar>
              <w:left w:w="28" w:type="dxa"/>
            </w:tcMar>
            <w:textDirection w:val="btLr"/>
            <w:vAlign w:val="center"/>
          </w:tcPr>
          <w:p w:rsidR="00AB5333" w:rsidRPr="002452C5" w:rsidRDefault="00AB5333" w:rsidP="00B23049">
            <w:pPr>
              <w:pStyle w:val="Default"/>
              <w:ind w:left="113" w:right="113"/>
              <w:jc w:val="center"/>
              <w:rPr>
                <w:bCs/>
                <w:color w:val="auto"/>
                <w:sz w:val="20"/>
                <w:szCs w:val="20"/>
              </w:rPr>
            </w:pPr>
            <w:r w:rsidRPr="002452C5">
              <w:rPr>
                <w:bCs/>
                <w:color w:val="auto"/>
                <w:sz w:val="20"/>
                <w:szCs w:val="20"/>
              </w:rPr>
              <w:t>практика</w:t>
            </w:r>
          </w:p>
        </w:tc>
        <w:tc>
          <w:tcPr>
            <w:tcW w:w="120" w:type="pct"/>
            <w:vMerge w:val="restart"/>
            <w:tcMar>
              <w:left w:w="28" w:type="dxa"/>
            </w:tcMar>
            <w:textDirection w:val="btLr"/>
            <w:vAlign w:val="center"/>
          </w:tcPr>
          <w:p w:rsidR="00AB5333" w:rsidRPr="002452C5" w:rsidRDefault="00AB5333" w:rsidP="00437CF4">
            <w:pPr>
              <w:pStyle w:val="Default"/>
              <w:ind w:left="113" w:right="113"/>
              <w:jc w:val="center"/>
              <w:rPr>
                <w:bCs/>
                <w:color w:val="auto"/>
                <w:sz w:val="20"/>
                <w:szCs w:val="20"/>
              </w:rPr>
            </w:pPr>
            <w:r w:rsidRPr="002452C5">
              <w:rPr>
                <w:bCs/>
                <w:color w:val="auto"/>
                <w:sz w:val="20"/>
                <w:szCs w:val="20"/>
              </w:rPr>
              <w:t>аттестация</w:t>
            </w:r>
          </w:p>
        </w:tc>
      </w:tr>
      <w:tr w:rsidR="00EB086D" w:rsidRPr="002452C5" w:rsidTr="00175522">
        <w:trPr>
          <w:cantSplit/>
          <w:trHeight w:val="265"/>
          <w:tblHeader/>
        </w:trPr>
        <w:tc>
          <w:tcPr>
            <w:tcW w:w="172" w:type="pct"/>
            <w:vMerge/>
            <w:vAlign w:val="center"/>
          </w:tcPr>
          <w:p w:rsidR="00AB5333" w:rsidRPr="002452C5" w:rsidRDefault="00AB5333" w:rsidP="00B23049">
            <w:pPr>
              <w:pStyle w:val="Default"/>
              <w:jc w:val="center"/>
              <w:rPr>
                <w:bCs/>
                <w:color w:val="auto"/>
                <w:sz w:val="20"/>
                <w:szCs w:val="20"/>
              </w:rPr>
            </w:pPr>
          </w:p>
        </w:tc>
        <w:tc>
          <w:tcPr>
            <w:tcW w:w="2901" w:type="pct"/>
            <w:vMerge/>
            <w:vAlign w:val="center"/>
          </w:tcPr>
          <w:p w:rsidR="00AB5333" w:rsidRPr="002452C5" w:rsidRDefault="00AB5333" w:rsidP="00B23049">
            <w:pPr>
              <w:pStyle w:val="Default"/>
              <w:jc w:val="center"/>
              <w:rPr>
                <w:bCs/>
                <w:color w:val="auto"/>
                <w:sz w:val="20"/>
                <w:szCs w:val="20"/>
              </w:rPr>
            </w:pPr>
          </w:p>
        </w:tc>
        <w:tc>
          <w:tcPr>
            <w:tcW w:w="199" w:type="pct"/>
            <w:vMerge/>
            <w:vAlign w:val="center"/>
          </w:tcPr>
          <w:p w:rsidR="00AB5333" w:rsidRPr="002452C5" w:rsidRDefault="00AB5333" w:rsidP="00B23049">
            <w:pPr>
              <w:pStyle w:val="Default"/>
              <w:jc w:val="center"/>
              <w:rPr>
                <w:bCs/>
                <w:color w:val="auto"/>
                <w:sz w:val="20"/>
                <w:szCs w:val="20"/>
              </w:rPr>
            </w:pPr>
          </w:p>
        </w:tc>
        <w:tc>
          <w:tcPr>
            <w:tcW w:w="182" w:type="pct"/>
            <w:vMerge/>
            <w:tcMar>
              <w:left w:w="28" w:type="dxa"/>
            </w:tcMar>
            <w:textDirection w:val="btLr"/>
            <w:vAlign w:val="center"/>
          </w:tcPr>
          <w:p w:rsidR="00AB5333" w:rsidRPr="002452C5" w:rsidRDefault="00AB5333" w:rsidP="009C0515">
            <w:pPr>
              <w:pStyle w:val="Default"/>
              <w:jc w:val="center"/>
              <w:rPr>
                <w:bCs/>
                <w:color w:val="auto"/>
                <w:sz w:val="20"/>
                <w:szCs w:val="20"/>
              </w:rPr>
            </w:pPr>
          </w:p>
        </w:tc>
        <w:tc>
          <w:tcPr>
            <w:tcW w:w="241" w:type="pct"/>
            <w:vMerge w:val="restart"/>
            <w:tcMar>
              <w:left w:w="28" w:type="dxa"/>
            </w:tcMar>
            <w:textDirection w:val="btLr"/>
            <w:vAlign w:val="center"/>
          </w:tcPr>
          <w:p w:rsidR="00AB5333" w:rsidRPr="002452C5" w:rsidRDefault="00AB5333" w:rsidP="00B83731">
            <w:pPr>
              <w:pStyle w:val="Default"/>
              <w:ind w:left="113" w:right="113"/>
              <w:jc w:val="center"/>
              <w:rPr>
                <w:bCs/>
                <w:color w:val="auto"/>
                <w:sz w:val="20"/>
                <w:szCs w:val="20"/>
              </w:rPr>
            </w:pPr>
            <w:r w:rsidRPr="002452C5">
              <w:rPr>
                <w:bCs/>
                <w:color w:val="auto"/>
                <w:sz w:val="20"/>
                <w:szCs w:val="20"/>
              </w:rPr>
              <w:t>всего</w:t>
            </w:r>
          </w:p>
        </w:tc>
        <w:tc>
          <w:tcPr>
            <w:tcW w:w="1009" w:type="pct"/>
            <w:gridSpan w:val="2"/>
            <w:vAlign w:val="center"/>
          </w:tcPr>
          <w:p w:rsidR="00AB5333" w:rsidRPr="002452C5" w:rsidRDefault="00AB5333" w:rsidP="00B83731">
            <w:pPr>
              <w:pStyle w:val="Default"/>
              <w:jc w:val="center"/>
              <w:rPr>
                <w:bCs/>
                <w:color w:val="auto"/>
                <w:sz w:val="20"/>
                <w:szCs w:val="20"/>
              </w:rPr>
            </w:pPr>
            <w:r w:rsidRPr="002452C5">
              <w:rPr>
                <w:bCs/>
                <w:color w:val="auto"/>
                <w:sz w:val="20"/>
                <w:szCs w:val="20"/>
              </w:rPr>
              <w:t>в том числе</w:t>
            </w:r>
          </w:p>
        </w:tc>
        <w:tc>
          <w:tcPr>
            <w:tcW w:w="176" w:type="pct"/>
            <w:vMerge/>
            <w:textDirection w:val="btLr"/>
            <w:vAlign w:val="center"/>
          </w:tcPr>
          <w:p w:rsidR="00AB5333" w:rsidRPr="002452C5" w:rsidRDefault="00AB5333" w:rsidP="00B23049">
            <w:pPr>
              <w:pStyle w:val="Default"/>
              <w:ind w:left="113" w:right="113"/>
              <w:jc w:val="center"/>
              <w:rPr>
                <w:bCs/>
                <w:color w:val="auto"/>
                <w:sz w:val="20"/>
                <w:szCs w:val="20"/>
              </w:rPr>
            </w:pPr>
          </w:p>
        </w:tc>
        <w:tc>
          <w:tcPr>
            <w:tcW w:w="120" w:type="pct"/>
            <w:vMerge/>
            <w:textDirection w:val="btLr"/>
            <w:vAlign w:val="center"/>
          </w:tcPr>
          <w:p w:rsidR="00AB5333" w:rsidRPr="002452C5" w:rsidRDefault="00AB5333" w:rsidP="00B23049">
            <w:pPr>
              <w:pStyle w:val="Default"/>
              <w:ind w:left="113" w:right="113"/>
              <w:jc w:val="center"/>
              <w:rPr>
                <w:bCs/>
                <w:color w:val="auto"/>
                <w:sz w:val="20"/>
                <w:szCs w:val="20"/>
              </w:rPr>
            </w:pPr>
          </w:p>
        </w:tc>
      </w:tr>
      <w:tr w:rsidR="00EB086D" w:rsidRPr="002452C5" w:rsidTr="00175522">
        <w:trPr>
          <w:cantSplit/>
          <w:trHeight w:val="58"/>
          <w:tblHeader/>
        </w:trPr>
        <w:tc>
          <w:tcPr>
            <w:tcW w:w="172" w:type="pct"/>
            <w:vMerge/>
            <w:vAlign w:val="center"/>
          </w:tcPr>
          <w:p w:rsidR="00AB5333" w:rsidRPr="002452C5" w:rsidRDefault="00AB5333" w:rsidP="00B23049">
            <w:pPr>
              <w:pStyle w:val="Default"/>
              <w:jc w:val="center"/>
              <w:rPr>
                <w:bCs/>
                <w:color w:val="auto"/>
                <w:sz w:val="20"/>
                <w:szCs w:val="20"/>
              </w:rPr>
            </w:pPr>
          </w:p>
        </w:tc>
        <w:tc>
          <w:tcPr>
            <w:tcW w:w="2901" w:type="pct"/>
            <w:vMerge/>
            <w:vAlign w:val="center"/>
          </w:tcPr>
          <w:p w:rsidR="00AB5333" w:rsidRPr="002452C5" w:rsidRDefault="00AB5333" w:rsidP="00B23049">
            <w:pPr>
              <w:pStyle w:val="Default"/>
              <w:jc w:val="center"/>
              <w:rPr>
                <w:bCs/>
                <w:color w:val="auto"/>
                <w:sz w:val="20"/>
                <w:szCs w:val="20"/>
              </w:rPr>
            </w:pPr>
          </w:p>
        </w:tc>
        <w:tc>
          <w:tcPr>
            <w:tcW w:w="199" w:type="pct"/>
            <w:vMerge/>
            <w:vAlign w:val="center"/>
          </w:tcPr>
          <w:p w:rsidR="00AB5333" w:rsidRPr="002452C5" w:rsidRDefault="00AB5333" w:rsidP="00B23049">
            <w:pPr>
              <w:pStyle w:val="Default"/>
              <w:jc w:val="center"/>
              <w:rPr>
                <w:bCs/>
                <w:color w:val="auto"/>
                <w:sz w:val="20"/>
                <w:szCs w:val="20"/>
              </w:rPr>
            </w:pPr>
          </w:p>
        </w:tc>
        <w:tc>
          <w:tcPr>
            <w:tcW w:w="182" w:type="pct"/>
            <w:vMerge/>
            <w:textDirection w:val="btLr"/>
            <w:vAlign w:val="center"/>
          </w:tcPr>
          <w:p w:rsidR="00AB5333" w:rsidRPr="002452C5" w:rsidRDefault="00AB5333" w:rsidP="00B23049">
            <w:pPr>
              <w:pStyle w:val="Default"/>
              <w:ind w:left="113" w:right="113"/>
              <w:jc w:val="center"/>
              <w:rPr>
                <w:bCs/>
                <w:color w:val="auto"/>
                <w:sz w:val="20"/>
                <w:szCs w:val="20"/>
              </w:rPr>
            </w:pPr>
          </w:p>
        </w:tc>
        <w:tc>
          <w:tcPr>
            <w:tcW w:w="241" w:type="pct"/>
            <w:vMerge/>
            <w:textDirection w:val="btLr"/>
            <w:vAlign w:val="center"/>
          </w:tcPr>
          <w:p w:rsidR="00AB5333" w:rsidRPr="002452C5" w:rsidRDefault="00AB5333" w:rsidP="00B23049">
            <w:pPr>
              <w:pStyle w:val="Default"/>
              <w:ind w:left="113" w:right="113"/>
              <w:jc w:val="center"/>
              <w:rPr>
                <w:bCs/>
                <w:color w:val="auto"/>
                <w:sz w:val="20"/>
                <w:szCs w:val="20"/>
              </w:rPr>
            </w:pPr>
          </w:p>
        </w:tc>
        <w:tc>
          <w:tcPr>
            <w:tcW w:w="478" w:type="pct"/>
            <w:vAlign w:val="center"/>
          </w:tcPr>
          <w:p w:rsidR="00AB5333" w:rsidRPr="002452C5" w:rsidRDefault="00AB5333" w:rsidP="00B83731">
            <w:pPr>
              <w:pStyle w:val="Default"/>
              <w:jc w:val="center"/>
              <w:rPr>
                <w:bCs/>
                <w:color w:val="auto"/>
                <w:sz w:val="20"/>
                <w:szCs w:val="20"/>
              </w:rPr>
            </w:pPr>
            <w:r w:rsidRPr="002452C5">
              <w:rPr>
                <w:bCs/>
                <w:color w:val="auto"/>
                <w:sz w:val="20"/>
                <w:szCs w:val="20"/>
              </w:rPr>
              <w:t>практическая подготовка</w:t>
            </w:r>
          </w:p>
        </w:tc>
        <w:tc>
          <w:tcPr>
            <w:tcW w:w="531" w:type="pct"/>
            <w:vAlign w:val="center"/>
          </w:tcPr>
          <w:p w:rsidR="00AB5333" w:rsidRPr="002452C5" w:rsidRDefault="000F1732" w:rsidP="00B83731">
            <w:pPr>
              <w:pStyle w:val="Default"/>
              <w:jc w:val="center"/>
              <w:rPr>
                <w:bCs/>
                <w:color w:val="auto"/>
                <w:sz w:val="20"/>
                <w:szCs w:val="20"/>
              </w:rPr>
            </w:pPr>
            <w:r w:rsidRPr="002452C5">
              <w:rPr>
                <w:bCs/>
                <w:color w:val="auto"/>
                <w:sz w:val="20"/>
                <w:szCs w:val="20"/>
              </w:rPr>
              <w:t>возможно использование ЭО и ДОТ</w:t>
            </w:r>
          </w:p>
        </w:tc>
        <w:tc>
          <w:tcPr>
            <w:tcW w:w="176" w:type="pct"/>
            <w:vMerge/>
            <w:textDirection w:val="btLr"/>
            <w:vAlign w:val="center"/>
          </w:tcPr>
          <w:p w:rsidR="00AB5333" w:rsidRPr="002452C5" w:rsidRDefault="00AB5333" w:rsidP="00B23049">
            <w:pPr>
              <w:pStyle w:val="Default"/>
              <w:ind w:left="113" w:right="113"/>
              <w:jc w:val="center"/>
              <w:rPr>
                <w:bCs/>
                <w:color w:val="auto"/>
                <w:sz w:val="20"/>
                <w:szCs w:val="20"/>
              </w:rPr>
            </w:pPr>
          </w:p>
        </w:tc>
        <w:tc>
          <w:tcPr>
            <w:tcW w:w="120" w:type="pct"/>
            <w:vMerge/>
            <w:textDirection w:val="btLr"/>
            <w:vAlign w:val="center"/>
          </w:tcPr>
          <w:p w:rsidR="00AB5333" w:rsidRPr="002452C5" w:rsidRDefault="00AB5333" w:rsidP="00B23049">
            <w:pPr>
              <w:pStyle w:val="Default"/>
              <w:ind w:left="113" w:right="113"/>
              <w:jc w:val="center"/>
              <w:rPr>
                <w:bCs/>
                <w:color w:val="auto"/>
                <w:sz w:val="20"/>
                <w:szCs w:val="20"/>
              </w:rPr>
            </w:pPr>
          </w:p>
        </w:tc>
      </w:tr>
      <w:tr w:rsidR="00175522" w:rsidRPr="002452C5" w:rsidTr="00175522">
        <w:trPr>
          <w:trHeight w:val="50"/>
        </w:trPr>
        <w:tc>
          <w:tcPr>
            <w:tcW w:w="172" w:type="pct"/>
            <w:tcMar>
              <w:left w:w="57" w:type="dxa"/>
              <w:right w:w="57" w:type="dxa"/>
            </w:tcMar>
            <w:vAlign w:val="center"/>
          </w:tcPr>
          <w:p w:rsidR="00175522" w:rsidRPr="002452C5" w:rsidRDefault="00175522" w:rsidP="00175522">
            <w:pPr>
              <w:pStyle w:val="Default"/>
              <w:keepNext/>
              <w:jc w:val="center"/>
              <w:rPr>
                <w:b/>
                <w:color w:val="auto"/>
                <w:sz w:val="20"/>
                <w:szCs w:val="20"/>
              </w:rPr>
            </w:pPr>
            <w:r w:rsidRPr="002452C5">
              <w:rPr>
                <w:rFonts w:eastAsia="Times New Roman"/>
                <w:b/>
                <w:color w:val="auto"/>
                <w:sz w:val="20"/>
                <w:szCs w:val="20"/>
              </w:rPr>
              <w:t>1</w:t>
            </w:r>
          </w:p>
        </w:tc>
        <w:tc>
          <w:tcPr>
            <w:tcW w:w="2901" w:type="pct"/>
            <w:vAlign w:val="center"/>
          </w:tcPr>
          <w:p w:rsidR="00175522" w:rsidRPr="002452C5" w:rsidRDefault="00175522" w:rsidP="00175522">
            <w:pPr>
              <w:pStyle w:val="Default"/>
              <w:keepNext/>
              <w:rPr>
                <w:b/>
                <w:color w:val="auto"/>
                <w:sz w:val="20"/>
                <w:szCs w:val="20"/>
              </w:rPr>
            </w:pPr>
            <w:r w:rsidRPr="002452C5">
              <w:rPr>
                <w:b/>
                <w:color w:val="auto"/>
                <w:sz w:val="20"/>
                <w:szCs w:val="20"/>
              </w:rPr>
              <w:t xml:space="preserve">Модуль 1. Общие вопросы </w:t>
            </w:r>
            <w:r w:rsidRPr="002452C5">
              <w:rPr>
                <w:b/>
                <w:bCs/>
                <w:color w:val="auto"/>
                <w:sz w:val="20"/>
                <w:szCs w:val="20"/>
              </w:rPr>
              <w:t>ведения детей с заболеваниями и (или) состояниями сердечно-сосудистой системы</w:t>
            </w:r>
          </w:p>
        </w:tc>
        <w:tc>
          <w:tcPr>
            <w:tcW w:w="199"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120</w:t>
            </w:r>
          </w:p>
        </w:tc>
        <w:tc>
          <w:tcPr>
            <w:tcW w:w="182"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46</w:t>
            </w:r>
          </w:p>
        </w:tc>
        <w:tc>
          <w:tcPr>
            <w:tcW w:w="241"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72</w:t>
            </w:r>
          </w:p>
        </w:tc>
        <w:tc>
          <w:tcPr>
            <w:tcW w:w="478"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18</w:t>
            </w:r>
          </w:p>
        </w:tc>
        <w:tc>
          <w:tcPr>
            <w:tcW w:w="531"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0</w:t>
            </w:r>
          </w:p>
        </w:tc>
        <w:tc>
          <w:tcPr>
            <w:tcW w:w="176"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0</w:t>
            </w:r>
          </w:p>
        </w:tc>
        <w:tc>
          <w:tcPr>
            <w:tcW w:w="120" w:type="pct"/>
            <w:tcMar>
              <w:left w:w="28" w:type="dxa"/>
              <w:right w:w="28" w:type="dxa"/>
            </w:tcMar>
            <w:vAlign w:val="center"/>
          </w:tcPr>
          <w:p w:rsidR="00175522" w:rsidRPr="002452C5" w:rsidRDefault="00175522" w:rsidP="00175522">
            <w:pPr>
              <w:pStyle w:val="Default"/>
              <w:keepNext/>
              <w:jc w:val="center"/>
              <w:rPr>
                <w:b/>
                <w:bCs/>
                <w:color w:val="auto"/>
                <w:sz w:val="20"/>
                <w:szCs w:val="20"/>
              </w:rPr>
            </w:pPr>
            <w:r>
              <w:rPr>
                <w:b/>
                <w:bCs/>
                <w:sz w:val="20"/>
                <w:szCs w:val="20"/>
              </w:rPr>
              <w:t>2</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eastAsiaTheme="minorEastAsia" w:hAnsi="Times New Roman" w:cs="Times New Roman"/>
                <w:sz w:val="20"/>
              </w:rPr>
              <w:t>1.1</w:t>
            </w:r>
          </w:p>
        </w:tc>
        <w:tc>
          <w:tcPr>
            <w:tcW w:w="2901" w:type="pct"/>
          </w:tcPr>
          <w:p w:rsidR="00175522" w:rsidRPr="002452C5" w:rsidRDefault="00175522" w:rsidP="00175522">
            <w:pPr>
              <w:rPr>
                <w:rFonts w:ascii="Times New Roman" w:hAnsi="Times New Roman" w:cs="Times New Roman"/>
                <w:bCs/>
                <w:iCs/>
                <w:sz w:val="20"/>
                <w:szCs w:val="20"/>
              </w:rPr>
            </w:pPr>
            <w:r w:rsidRPr="002452C5">
              <w:rPr>
                <w:rFonts w:ascii="Times New Roman" w:hAnsi="Times New Roman" w:cs="Times New Roman"/>
                <w:sz w:val="20"/>
                <w:szCs w:val="20"/>
              </w:rPr>
              <w:t xml:space="preserve">Организация медицинской помощи детям при заболеваниях и (или) состояниях сердечно-сосудистой системы </w:t>
            </w:r>
            <w:r w:rsidRPr="002452C5">
              <w:rPr>
                <w:rFonts w:ascii="Times New Roman" w:eastAsia="Times New Roman" w:hAnsi="Times New Roman" w:cs="Times New Roman"/>
                <w:sz w:val="20"/>
                <w:szCs w:val="20"/>
              </w:rPr>
              <w:t xml:space="preserve"> </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sz w:val="20"/>
              </w:rPr>
            </w:pPr>
            <w:r w:rsidRPr="002452C5">
              <w:rPr>
                <w:rFonts w:ascii="Times New Roman" w:eastAsiaTheme="minorEastAsia" w:hAnsi="Times New Roman" w:cs="Times New Roman"/>
                <w:sz w:val="20"/>
              </w:rPr>
              <w:t>1.2</w:t>
            </w:r>
          </w:p>
        </w:tc>
        <w:tc>
          <w:tcPr>
            <w:tcW w:w="2901" w:type="pct"/>
          </w:tcPr>
          <w:p w:rsidR="00175522" w:rsidRPr="002452C5" w:rsidRDefault="00175522" w:rsidP="00175522">
            <w:pPr>
              <w:rPr>
                <w:rFonts w:ascii="Times New Roman" w:hAnsi="Times New Roman" w:cs="Times New Roman"/>
                <w:sz w:val="20"/>
                <w:szCs w:val="20"/>
              </w:rPr>
            </w:pPr>
            <w:r w:rsidRPr="002452C5">
              <w:rPr>
                <w:rFonts w:ascii="Times New Roman" w:hAnsi="Times New Roman" w:cs="Times New Roman"/>
                <w:sz w:val="20"/>
                <w:szCs w:val="20"/>
              </w:rPr>
              <w:t xml:space="preserve">Фундаментальные основы детской кардиологии </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18</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sz w:val="20"/>
              </w:rPr>
            </w:pPr>
            <w:r w:rsidRPr="002452C5">
              <w:rPr>
                <w:rFonts w:ascii="Times New Roman" w:eastAsiaTheme="minorEastAsia" w:hAnsi="Times New Roman" w:cs="Times New Roman"/>
                <w:sz w:val="20"/>
              </w:rPr>
              <w:t>1.3</w:t>
            </w:r>
          </w:p>
        </w:tc>
        <w:tc>
          <w:tcPr>
            <w:tcW w:w="2901" w:type="pct"/>
            <w:vAlign w:val="center"/>
          </w:tcPr>
          <w:p w:rsidR="00175522" w:rsidRPr="002452C5" w:rsidRDefault="00175522" w:rsidP="00175522">
            <w:pPr>
              <w:rPr>
                <w:rFonts w:ascii="Times New Roman" w:hAnsi="Times New Roman" w:cs="Times New Roman"/>
                <w:sz w:val="20"/>
                <w:szCs w:val="20"/>
              </w:rPr>
            </w:pPr>
            <w:r w:rsidRPr="002452C5">
              <w:rPr>
                <w:rFonts w:ascii="Times New Roman" w:hAnsi="Times New Roman" w:cs="Times New Roman"/>
                <w:bCs/>
                <w:sz w:val="20"/>
                <w:szCs w:val="20"/>
              </w:rPr>
              <w:t>Электрокардиографические методы исследования</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36</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22</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5</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bCs/>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sz w:val="20"/>
              </w:rPr>
            </w:pPr>
            <w:r w:rsidRPr="002452C5">
              <w:rPr>
                <w:rFonts w:ascii="Times New Roman" w:eastAsiaTheme="minorEastAsia" w:hAnsi="Times New Roman" w:cs="Times New Roman"/>
                <w:bCs/>
                <w:sz w:val="20"/>
              </w:rPr>
              <w:t>1.4</w:t>
            </w:r>
          </w:p>
        </w:tc>
        <w:tc>
          <w:tcPr>
            <w:tcW w:w="2901" w:type="pct"/>
          </w:tcPr>
          <w:p w:rsidR="00175522" w:rsidRPr="002452C5" w:rsidRDefault="00175522" w:rsidP="00175522">
            <w:pPr>
              <w:rPr>
                <w:rFonts w:ascii="Times New Roman" w:hAnsi="Times New Roman" w:cs="Times New Roman"/>
                <w:sz w:val="20"/>
                <w:szCs w:val="20"/>
              </w:rPr>
            </w:pPr>
            <w:r w:rsidRPr="002452C5">
              <w:rPr>
                <w:rFonts w:ascii="Times New Roman" w:hAnsi="Times New Roman" w:cs="Times New Roman"/>
                <w:sz w:val="20"/>
                <w:szCs w:val="20"/>
              </w:rPr>
              <w:t>Лучевая д</w:t>
            </w:r>
            <w:r>
              <w:rPr>
                <w:rFonts w:ascii="Times New Roman" w:hAnsi="Times New Roman" w:cs="Times New Roman"/>
                <w:sz w:val="20"/>
                <w:szCs w:val="20"/>
              </w:rPr>
              <w:t>иагностика заболеваний сердечно</w:t>
            </w:r>
            <w:r w:rsidRPr="002452C5">
              <w:rPr>
                <w:rFonts w:ascii="Times New Roman" w:hAnsi="Times New Roman" w:cs="Times New Roman"/>
                <w:sz w:val="20"/>
                <w:szCs w:val="20"/>
              </w:rPr>
              <w:t>-сосудистой системы</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36</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22</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5</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bCs/>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sz w:val="20"/>
              </w:rPr>
            </w:pPr>
            <w:r w:rsidRPr="002452C5">
              <w:rPr>
                <w:rFonts w:ascii="Times New Roman" w:eastAsiaTheme="minorEastAsia" w:hAnsi="Times New Roman" w:cs="Times New Roman"/>
                <w:sz w:val="20"/>
              </w:rPr>
              <w:t>1.5</w:t>
            </w:r>
          </w:p>
        </w:tc>
        <w:tc>
          <w:tcPr>
            <w:tcW w:w="2901" w:type="pct"/>
          </w:tcPr>
          <w:p w:rsidR="00175522" w:rsidRPr="002452C5" w:rsidRDefault="00175522" w:rsidP="00175522">
            <w:pPr>
              <w:rPr>
                <w:rFonts w:ascii="Times New Roman" w:hAnsi="Times New Roman" w:cs="Times New Roman"/>
                <w:sz w:val="20"/>
                <w:szCs w:val="20"/>
              </w:rPr>
            </w:pPr>
            <w:r w:rsidRPr="002452C5">
              <w:rPr>
                <w:rFonts w:ascii="Times New Roman" w:hAnsi="Times New Roman" w:cs="Times New Roman"/>
                <w:sz w:val="20"/>
                <w:szCs w:val="20"/>
              </w:rPr>
              <w:t>Первичная и вторичная профилактика заболеваний и (или) состояний сердечно-сосудистой системы у детей</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lang w:val="en-US"/>
              </w:rPr>
              <w:t>16</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eastAsiaTheme="minorEastAsia" w:hAnsi="Times New Roman" w:cs="Times New Roman"/>
                <w:bCs/>
                <w:sz w:val="20"/>
              </w:rPr>
              <w:t>1.6</w:t>
            </w:r>
          </w:p>
        </w:tc>
        <w:tc>
          <w:tcPr>
            <w:tcW w:w="2901" w:type="pct"/>
            <w:vAlign w:val="center"/>
          </w:tcPr>
          <w:p w:rsidR="00175522" w:rsidRPr="002452C5" w:rsidRDefault="00175522" w:rsidP="00175522">
            <w:pPr>
              <w:rPr>
                <w:rFonts w:ascii="Times New Roman" w:eastAsia="Times New Roman" w:hAnsi="Times New Roman" w:cs="Times New Roman"/>
                <w:bCs/>
                <w:iCs/>
                <w:sz w:val="20"/>
                <w:szCs w:val="20"/>
              </w:rPr>
            </w:pPr>
            <w:r w:rsidRPr="002452C5">
              <w:rPr>
                <w:rFonts w:ascii="Times New Roman" w:eastAsia="Times New Roman" w:hAnsi="Times New Roman" w:cs="Times New Roman"/>
                <w:iCs/>
                <w:sz w:val="20"/>
                <w:szCs w:val="20"/>
              </w:rPr>
              <w:t>Промежуточная аттестация по модулю 1</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2</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b/>
                <w:sz w:val="20"/>
              </w:rPr>
              <w:t>2</w:t>
            </w:r>
          </w:p>
        </w:tc>
        <w:tc>
          <w:tcPr>
            <w:tcW w:w="2901" w:type="pct"/>
            <w:vAlign w:val="center"/>
          </w:tcPr>
          <w:p w:rsidR="00175522" w:rsidRPr="002452C5" w:rsidRDefault="00175522" w:rsidP="00175522">
            <w:pPr>
              <w:pStyle w:val="Default"/>
              <w:keepNext/>
              <w:rPr>
                <w:b/>
                <w:color w:val="auto"/>
                <w:sz w:val="20"/>
                <w:szCs w:val="20"/>
              </w:rPr>
            </w:pPr>
            <w:r w:rsidRPr="002452C5">
              <w:rPr>
                <w:b/>
                <w:color w:val="auto"/>
                <w:sz w:val="20"/>
                <w:szCs w:val="20"/>
              </w:rPr>
              <w:t>Модуль 2. Специальные вопросы детской кардиологии</w:t>
            </w:r>
          </w:p>
        </w:tc>
        <w:tc>
          <w:tcPr>
            <w:tcW w:w="199" w:type="pct"/>
            <w:tcMar>
              <w:left w:w="28" w:type="dxa"/>
              <w:right w:w="28" w:type="dxa"/>
            </w:tcMar>
            <w:vAlign w:val="center"/>
          </w:tcPr>
          <w:p w:rsidR="00175522" w:rsidRPr="002452C5" w:rsidRDefault="00175522" w:rsidP="00175522">
            <w:pPr>
              <w:pStyle w:val="Default"/>
              <w:jc w:val="center"/>
              <w:rPr>
                <w:b/>
                <w:color w:val="auto"/>
                <w:sz w:val="20"/>
                <w:szCs w:val="20"/>
              </w:rPr>
            </w:pPr>
            <w:r>
              <w:rPr>
                <w:b/>
                <w:bCs/>
                <w:sz w:val="20"/>
                <w:szCs w:val="20"/>
              </w:rPr>
              <w:t>372</w:t>
            </w:r>
          </w:p>
        </w:tc>
        <w:tc>
          <w:tcPr>
            <w:tcW w:w="182"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148</w:t>
            </w:r>
          </w:p>
        </w:tc>
        <w:tc>
          <w:tcPr>
            <w:tcW w:w="241"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222</w:t>
            </w:r>
          </w:p>
        </w:tc>
        <w:tc>
          <w:tcPr>
            <w:tcW w:w="478"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55</w:t>
            </w:r>
          </w:p>
        </w:tc>
        <w:tc>
          <w:tcPr>
            <w:tcW w:w="531"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
                <w:bCs/>
                <w:color w:val="auto"/>
                <w:sz w:val="20"/>
                <w:szCs w:val="20"/>
              </w:rPr>
            </w:pPr>
            <w:r>
              <w:rPr>
                <w:b/>
                <w:bCs/>
                <w:sz w:val="20"/>
                <w:szCs w:val="20"/>
              </w:rPr>
              <w:t>2</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sz w:val="20"/>
              </w:rPr>
              <w:t>2.1</w:t>
            </w:r>
          </w:p>
        </w:tc>
        <w:tc>
          <w:tcPr>
            <w:tcW w:w="2901" w:type="pct"/>
          </w:tcPr>
          <w:p w:rsidR="00175522" w:rsidRPr="002452C5" w:rsidRDefault="00175522" w:rsidP="00175522">
            <w:pPr>
              <w:rPr>
                <w:rFonts w:ascii="Times New Roman" w:eastAsia="Times New Roman" w:hAnsi="Times New Roman" w:cs="Times New Roman"/>
                <w:iCs/>
                <w:sz w:val="20"/>
                <w:szCs w:val="20"/>
              </w:rPr>
            </w:pPr>
            <w:r w:rsidRPr="002452C5">
              <w:rPr>
                <w:rFonts w:ascii="Times New Roman" w:eastAsia="Times New Roman" w:hAnsi="Times New Roman" w:cs="Times New Roman"/>
                <w:sz w:val="20"/>
                <w:szCs w:val="20"/>
              </w:rPr>
              <w:t>Нарушения ритма и проводимости сердца</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60</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22</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38</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sz w:val="20"/>
              </w:rPr>
              <w:t>2.2</w:t>
            </w:r>
          </w:p>
        </w:tc>
        <w:tc>
          <w:tcPr>
            <w:tcW w:w="2901" w:type="pct"/>
          </w:tcPr>
          <w:p w:rsidR="00175522" w:rsidRPr="002452C5" w:rsidRDefault="00175522" w:rsidP="00175522">
            <w:pPr>
              <w:rPr>
                <w:rFonts w:ascii="Times New Roman" w:eastAsia="Times New Roman" w:hAnsi="Times New Roman" w:cs="Times New Roman"/>
                <w:iCs/>
                <w:sz w:val="20"/>
                <w:szCs w:val="20"/>
              </w:rPr>
            </w:pPr>
            <w:r w:rsidRPr="002452C5">
              <w:rPr>
                <w:rFonts w:ascii="Times New Roman" w:eastAsia="Times New Roman" w:hAnsi="Times New Roman" w:cs="Times New Roman"/>
                <w:sz w:val="20"/>
                <w:szCs w:val="20"/>
              </w:rPr>
              <w:t xml:space="preserve">Воспалительные заболевания сердца  </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48</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32</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sz w:val="20"/>
              </w:rPr>
              <w:t>2.3</w:t>
            </w:r>
          </w:p>
        </w:tc>
        <w:tc>
          <w:tcPr>
            <w:tcW w:w="2901" w:type="pct"/>
          </w:tcPr>
          <w:p w:rsidR="00175522" w:rsidRPr="002452C5" w:rsidRDefault="00175522" w:rsidP="00175522">
            <w:pPr>
              <w:rPr>
                <w:rFonts w:ascii="Times New Roman" w:eastAsia="Times New Roman" w:hAnsi="Times New Roman" w:cs="Times New Roman"/>
                <w:iCs/>
                <w:sz w:val="20"/>
                <w:szCs w:val="20"/>
              </w:rPr>
            </w:pPr>
            <w:r w:rsidRPr="002452C5">
              <w:rPr>
                <w:rFonts w:ascii="Times New Roman" w:eastAsia="Times New Roman" w:hAnsi="Times New Roman" w:cs="Times New Roman"/>
                <w:sz w:val="20"/>
                <w:szCs w:val="20"/>
              </w:rPr>
              <w:t>Кардиомиопатии и опухоли сердца</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54</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30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sz w:val="20"/>
              </w:rPr>
              <w:t>2.4</w:t>
            </w:r>
          </w:p>
        </w:tc>
        <w:tc>
          <w:tcPr>
            <w:tcW w:w="2901" w:type="pct"/>
          </w:tcPr>
          <w:p w:rsidR="00175522" w:rsidRPr="002452C5" w:rsidRDefault="00175522" w:rsidP="00175522">
            <w:pPr>
              <w:rPr>
                <w:rFonts w:ascii="Times New Roman" w:eastAsia="Times New Roman" w:hAnsi="Times New Roman" w:cs="Times New Roman"/>
                <w:iCs/>
                <w:sz w:val="20"/>
                <w:szCs w:val="20"/>
              </w:rPr>
            </w:pPr>
            <w:r w:rsidRPr="002452C5">
              <w:rPr>
                <w:rFonts w:ascii="Times New Roman" w:eastAsia="Times New Roman" w:hAnsi="Times New Roman" w:cs="Times New Roman"/>
                <w:sz w:val="20"/>
                <w:szCs w:val="20"/>
              </w:rPr>
              <w:t xml:space="preserve">Сердечная недостаточность </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24</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14</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3</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hAnsi="Times New Roman" w:cs="Times New Roman"/>
                <w:sz w:val="20"/>
              </w:rPr>
            </w:pPr>
            <w:r w:rsidRPr="002452C5">
              <w:rPr>
                <w:rFonts w:ascii="Times New Roman" w:hAnsi="Times New Roman" w:cs="Times New Roman"/>
                <w:sz w:val="20"/>
              </w:rPr>
              <w:t>2.5</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Внезапная сердечная с</w:t>
            </w:r>
            <w:r>
              <w:rPr>
                <w:rFonts w:ascii="Times New Roman" w:eastAsia="Times New Roman" w:hAnsi="Times New Roman" w:cs="Times New Roman"/>
                <w:sz w:val="20"/>
                <w:szCs w:val="20"/>
              </w:rPr>
              <w:t>мерть и синкопальные состояния</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18</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Cs/>
                <w:sz w:val="20"/>
              </w:rPr>
            </w:pPr>
            <w:r w:rsidRPr="002452C5">
              <w:rPr>
                <w:rFonts w:ascii="Times New Roman" w:hAnsi="Times New Roman" w:cs="Times New Roman"/>
                <w:sz w:val="20"/>
              </w:rPr>
              <w:t>2.6</w:t>
            </w:r>
          </w:p>
        </w:tc>
        <w:tc>
          <w:tcPr>
            <w:tcW w:w="2901" w:type="pct"/>
          </w:tcPr>
          <w:p w:rsidR="00175522" w:rsidRPr="002452C5" w:rsidRDefault="00175522" w:rsidP="00175522">
            <w:pPr>
              <w:rPr>
                <w:rFonts w:ascii="Times New Roman" w:eastAsia="Times New Roman" w:hAnsi="Times New Roman" w:cs="Times New Roman"/>
                <w:iCs/>
                <w:sz w:val="20"/>
                <w:szCs w:val="20"/>
              </w:rPr>
            </w:pPr>
            <w:r>
              <w:rPr>
                <w:rFonts w:ascii="Times New Roman" w:eastAsia="Times New Roman" w:hAnsi="Times New Roman" w:cs="Times New Roman"/>
                <w:sz w:val="20"/>
                <w:szCs w:val="20"/>
              </w:rPr>
              <w:t>Легочная гипертензия</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18</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175522">
            <w:pPr>
              <w:pStyle w:val="ConsPlusNormal"/>
              <w:jc w:val="center"/>
              <w:rPr>
                <w:rFonts w:ascii="Times New Roman" w:hAnsi="Times New Roman" w:cs="Times New Roman"/>
                <w:sz w:val="20"/>
              </w:rPr>
            </w:pPr>
            <w:r>
              <w:rPr>
                <w:rFonts w:ascii="Times New Roman" w:hAnsi="Times New Roman" w:cs="Times New Roman"/>
                <w:sz w:val="20"/>
              </w:rPr>
              <w:t>2.7</w:t>
            </w:r>
          </w:p>
        </w:tc>
        <w:tc>
          <w:tcPr>
            <w:tcW w:w="2901" w:type="pct"/>
            <w:vAlign w:val="center"/>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Артериальные гипо</w:t>
            </w:r>
            <w:r>
              <w:rPr>
                <w:rFonts w:ascii="Times New Roman" w:eastAsia="Times New Roman" w:hAnsi="Times New Roman" w:cs="Times New Roman"/>
                <w:sz w:val="20"/>
                <w:szCs w:val="20"/>
              </w:rPr>
              <w:t>тензии</w:t>
            </w:r>
            <w:r w:rsidRPr="002452C5">
              <w:rPr>
                <w:rFonts w:ascii="Times New Roman" w:eastAsia="Times New Roman" w:hAnsi="Times New Roman" w:cs="Times New Roman"/>
                <w:sz w:val="20"/>
                <w:szCs w:val="20"/>
              </w:rPr>
              <w:t xml:space="preserve"> и гипертензии</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18</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175522">
            <w:pPr>
              <w:pStyle w:val="ConsPlusNormal"/>
              <w:jc w:val="center"/>
              <w:rPr>
                <w:rFonts w:ascii="Times New Roman" w:hAnsi="Times New Roman" w:cs="Times New Roman"/>
                <w:sz w:val="20"/>
              </w:rPr>
            </w:pPr>
            <w:r>
              <w:rPr>
                <w:rFonts w:ascii="Times New Roman" w:hAnsi="Times New Roman" w:cs="Times New Roman"/>
                <w:sz w:val="20"/>
              </w:rPr>
              <w:t>2.8</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hAnsi="Times New Roman" w:cs="Times New Roman"/>
                <w:sz w:val="20"/>
                <w:szCs w:val="20"/>
              </w:rPr>
              <w:t>Атерогенные нарушения липидного обмена (дислипидемии) у детей</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175522">
            <w:pPr>
              <w:pStyle w:val="ConsPlusNormal"/>
              <w:jc w:val="center"/>
              <w:rPr>
                <w:rFonts w:ascii="Times New Roman" w:hAnsi="Times New Roman" w:cs="Times New Roman"/>
                <w:sz w:val="20"/>
              </w:rPr>
            </w:pPr>
            <w:r>
              <w:rPr>
                <w:rFonts w:ascii="Times New Roman" w:hAnsi="Times New Roman" w:cs="Times New Roman"/>
                <w:sz w:val="20"/>
              </w:rPr>
              <w:t>2.9</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Врожденные аномалии и пороки сердца, приобретенные пороки сердца</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72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48</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175522">
            <w:pPr>
              <w:pStyle w:val="ConsPlusNormal"/>
              <w:jc w:val="center"/>
              <w:rPr>
                <w:rFonts w:ascii="Times New Roman" w:hAnsi="Times New Roman" w:cs="Times New Roman"/>
                <w:sz w:val="20"/>
              </w:rPr>
            </w:pPr>
            <w:r>
              <w:rPr>
                <w:rFonts w:ascii="Times New Roman" w:hAnsi="Times New Roman" w:cs="Times New Roman"/>
                <w:sz w:val="20"/>
              </w:rPr>
              <w:t>2.10</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bCs/>
                <w:sz w:val="20"/>
                <w:szCs w:val="20"/>
              </w:rPr>
              <w:t xml:space="preserve">Неонатальная кардиология </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CD1DA6">
            <w:pPr>
              <w:pStyle w:val="ConsPlusNormal"/>
              <w:jc w:val="center"/>
              <w:rPr>
                <w:rFonts w:ascii="Times New Roman" w:hAnsi="Times New Roman" w:cs="Times New Roman"/>
                <w:sz w:val="20"/>
              </w:rPr>
            </w:pPr>
            <w:r>
              <w:rPr>
                <w:rFonts w:ascii="Times New Roman" w:hAnsi="Times New Roman" w:cs="Times New Roman"/>
                <w:sz w:val="20"/>
              </w:rPr>
              <w:t>2.11</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bCs/>
                <w:sz w:val="20"/>
                <w:szCs w:val="20"/>
              </w:rPr>
              <w:t>Спортивная кардиология</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478" w:type="pct"/>
            <w:tcMar>
              <w:left w:w="28" w:type="dxa"/>
              <w:right w:w="28" w:type="dxa"/>
            </w:tcMar>
            <w:vAlign w:val="center"/>
          </w:tcPr>
          <w:p w:rsidR="00175522" w:rsidRPr="002452C5" w:rsidRDefault="00175522" w:rsidP="00175522">
            <w:pPr>
              <w:pStyle w:val="Default"/>
              <w:jc w:val="center"/>
              <w:rPr>
                <w:b/>
                <w:color w:val="auto"/>
                <w:sz w:val="20"/>
                <w:szCs w:val="20"/>
              </w:rPr>
            </w:pPr>
            <w:r>
              <w:rPr>
                <w:bCs/>
                <w:sz w:val="20"/>
                <w:szCs w:val="20"/>
              </w:rPr>
              <w:t>2</w:t>
            </w:r>
          </w:p>
        </w:tc>
        <w:tc>
          <w:tcPr>
            <w:tcW w:w="531" w:type="pct"/>
            <w:tcMar>
              <w:left w:w="28" w:type="dxa"/>
              <w:right w:w="28" w:type="dxa"/>
            </w:tcMar>
            <w:vAlign w:val="center"/>
          </w:tcPr>
          <w:p w:rsidR="00175522" w:rsidRPr="002452C5" w:rsidRDefault="00175522" w:rsidP="00175522">
            <w:pPr>
              <w:pStyle w:val="Default"/>
              <w:jc w:val="center"/>
              <w:rPr>
                <w:b/>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b/>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b/>
                <w:color w:val="auto"/>
                <w:sz w:val="20"/>
                <w:szCs w:val="20"/>
              </w:rPr>
            </w:pPr>
            <w:r>
              <w:rPr>
                <w:sz w:val="20"/>
                <w:szCs w:val="20"/>
              </w:rPr>
              <w:t>0</w:t>
            </w:r>
          </w:p>
        </w:tc>
      </w:tr>
      <w:tr w:rsidR="00175522" w:rsidRPr="002452C5" w:rsidTr="00175522">
        <w:tc>
          <w:tcPr>
            <w:tcW w:w="172" w:type="pct"/>
            <w:tcMar>
              <w:left w:w="57" w:type="dxa"/>
              <w:right w:w="57" w:type="dxa"/>
            </w:tcMar>
            <w:vAlign w:val="center"/>
          </w:tcPr>
          <w:p w:rsidR="00175522" w:rsidRPr="002452C5" w:rsidRDefault="00877A74" w:rsidP="00CD1DA6">
            <w:pPr>
              <w:pStyle w:val="ConsPlusNormal"/>
              <w:jc w:val="center"/>
              <w:rPr>
                <w:rFonts w:ascii="Times New Roman" w:hAnsi="Times New Roman" w:cs="Times New Roman"/>
                <w:sz w:val="20"/>
              </w:rPr>
            </w:pPr>
            <w:r>
              <w:rPr>
                <w:rFonts w:ascii="Times New Roman" w:hAnsi="Times New Roman" w:cs="Times New Roman"/>
                <w:sz w:val="20"/>
              </w:rPr>
              <w:t>2.12</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Медицинская реабилитация детей при заболеваниях и (или) состояниях сердечно-сосудистой системы</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r>
      <w:tr w:rsidR="00175522" w:rsidRPr="002452C5" w:rsidTr="00175522">
        <w:tc>
          <w:tcPr>
            <w:tcW w:w="172" w:type="pct"/>
            <w:tcMar>
              <w:left w:w="57" w:type="dxa"/>
              <w:right w:w="57" w:type="dxa"/>
            </w:tcMar>
            <w:vAlign w:val="center"/>
          </w:tcPr>
          <w:p w:rsidR="00175522" w:rsidRPr="002452C5" w:rsidRDefault="00175522" w:rsidP="00CD1DA6">
            <w:pPr>
              <w:pStyle w:val="ConsPlusNormal"/>
              <w:jc w:val="center"/>
              <w:rPr>
                <w:rFonts w:ascii="Times New Roman" w:hAnsi="Times New Roman" w:cs="Times New Roman"/>
                <w:sz w:val="20"/>
              </w:rPr>
            </w:pPr>
            <w:r w:rsidRPr="002452C5">
              <w:rPr>
                <w:rFonts w:ascii="Times New Roman" w:hAnsi="Times New Roman" w:cs="Times New Roman"/>
                <w:sz w:val="20"/>
              </w:rPr>
              <w:t>2.13</w:t>
            </w:r>
          </w:p>
        </w:tc>
        <w:tc>
          <w:tcPr>
            <w:tcW w:w="2901" w:type="pct"/>
          </w:tcPr>
          <w:p w:rsidR="00175522" w:rsidRPr="002452C5" w:rsidRDefault="00175522" w:rsidP="00175522">
            <w:pPr>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 xml:space="preserve">Паллиативная медицинская помощь детям с заболеваниями </w:t>
            </w:r>
            <w:r>
              <w:rPr>
                <w:rFonts w:ascii="Times New Roman" w:eastAsia="Times New Roman" w:hAnsi="Times New Roman" w:cs="Times New Roman"/>
                <w:sz w:val="20"/>
                <w:szCs w:val="20"/>
              </w:rPr>
              <w:t xml:space="preserve">и </w:t>
            </w:r>
            <w:r w:rsidRPr="002452C5">
              <w:rPr>
                <w:rFonts w:ascii="Times New Roman" w:eastAsia="Times New Roman" w:hAnsi="Times New Roman" w:cs="Times New Roman"/>
                <w:sz w:val="20"/>
                <w:szCs w:val="20"/>
              </w:rPr>
              <w:t>(или) состояниями сердечно-сосудистой системы</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6</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4</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r>
      <w:tr w:rsidR="00175522" w:rsidRPr="002452C5" w:rsidTr="00175522">
        <w:tc>
          <w:tcPr>
            <w:tcW w:w="172" w:type="pct"/>
            <w:tcMar>
              <w:left w:w="57" w:type="dxa"/>
              <w:right w:w="57" w:type="dxa"/>
            </w:tcMar>
            <w:vAlign w:val="center"/>
          </w:tcPr>
          <w:p w:rsidR="00175522" w:rsidRPr="002452C5" w:rsidRDefault="00175522" w:rsidP="00CD1DA6">
            <w:pPr>
              <w:pStyle w:val="ConsPlusNormal"/>
              <w:jc w:val="center"/>
              <w:rPr>
                <w:rFonts w:ascii="Times New Roman" w:hAnsi="Times New Roman" w:cs="Times New Roman"/>
                <w:sz w:val="20"/>
              </w:rPr>
            </w:pPr>
            <w:r w:rsidRPr="002452C5">
              <w:rPr>
                <w:rFonts w:ascii="Times New Roman" w:hAnsi="Times New Roman" w:cs="Times New Roman"/>
                <w:sz w:val="20"/>
              </w:rPr>
              <w:lastRenderedPageBreak/>
              <w:t>2.14</w:t>
            </w:r>
          </w:p>
        </w:tc>
        <w:tc>
          <w:tcPr>
            <w:tcW w:w="2901" w:type="pct"/>
            <w:vAlign w:val="center"/>
          </w:tcPr>
          <w:p w:rsidR="00175522" w:rsidRPr="002452C5" w:rsidRDefault="00175522" w:rsidP="00175522">
            <w:pPr>
              <w:rPr>
                <w:rFonts w:ascii="Times New Roman" w:eastAsia="Times New Roman" w:hAnsi="Times New Roman" w:cs="Times New Roman"/>
                <w:bCs/>
                <w:sz w:val="20"/>
                <w:szCs w:val="20"/>
              </w:rPr>
            </w:pPr>
            <w:r w:rsidRPr="002452C5">
              <w:rPr>
                <w:rFonts w:ascii="Times New Roman" w:eastAsia="Times New Roman" w:hAnsi="Times New Roman" w:cs="Times New Roman"/>
                <w:bCs/>
                <w:iCs/>
                <w:sz w:val="20"/>
                <w:szCs w:val="20"/>
              </w:rPr>
              <w:t>Промежуточная аттестация по модулю 2</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sz w:val="20"/>
                <w:szCs w:val="20"/>
              </w:rPr>
              <w:t>2</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hAnsi="Times New Roman" w:cs="Times New Roman"/>
                <w:sz w:val="20"/>
              </w:rPr>
            </w:pPr>
            <w:r w:rsidRPr="002452C5">
              <w:rPr>
                <w:rFonts w:ascii="Times New Roman" w:hAnsi="Times New Roman" w:cs="Times New Roman"/>
                <w:b/>
                <w:sz w:val="20"/>
              </w:rPr>
              <w:t>3</w:t>
            </w:r>
          </w:p>
        </w:tc>
        <w:tc>
          <w:tcPr>
            <w:tcW w:w="2901" w:type="pct"/>
          </w:tcPr>
          <w:p w:rsidR="00175522" w:rsidRPr="002452C5" w:rsidRDefault="00175522" w:rsidP="00175522">
            <w:pPr>
              <w:rPr>
                <w:rFonts w:ascii="Times New Roman" w:eastAsia="Times New Roman" w:hAnsi="Times New Roman" w:cs="Times New Roman"/>
                <w:b/>
                <w:sz w:val="20"/>
                <w:szCs w:val="20"/>
              </w:rPr>
            </w:pPr>
            <w:r w:rsidRPr="002452C5">
              <w:rPr>
                <w:rFonts w:ascii="Times New Roman" w:hAnsi="Times New Roman" w:cs="Times New Roman"/>
                <w:b/>
                <w:sz w:val="20"/>
                <w:szCs w:val="20"/>
              </w:rPr>
              <w:t xml:space="preserve">Модуль 3. Оказание экстренной и неотложной помощи </w:t>
            </w:r>
          </w:p>
        </w:tc>
        <w:tc>
          <w:tcPr>
            <w:tcW w:w="199" w:type="pct"/>
            <w:tcMar>
              <w:left w:w="28" w:type="dxa"/>
              <w:right w:w="28" w:type="dxa"/>
            </w:tcMar>
            <w:vAlign w:val="center"/>
          </w:tcPr>
          <w:p w:rsidR="00175522" w:rsidRPr="002452C5" w:rsidRDefault="00175522" w:rsidP="00175522">
            <w:pPr>
              <w:pStyle w:val="Default"/>
              <w:jc w:val="center"/>
              <w:rPr>
                <w:b/>
                <w:color w:val="auto"/>
                <w:sz w:val="20"/>
                <w:szCs w:val="20"/>
              </w:rPr>
            </w:pPr>
            <w:r>
              <w:rPr>
                <w:b/>
                <w:bCs/>
                <w:sz w:val="20"/>
                <w:szCs w:val="20"/>
              </w:rPr>
              <w:t>12</w:t>
            </w:r>
          </w:p>
        </w:tc>
        <w:tc>
          <w:tcPr>
            <w:tcW w:w="182" w:type="pct"/>
            <w:tcMar>
              <w:left w:w="28" w:type="dxa"/>
              <w:right w:w="28" w:type="dxa"/>
            </w:tcMar>
            <w:vAlign w:val="center"/>
          </w:tcPr>
          <w:p w:rsidR="00175522" w:rsidRPr="002452C5" w:rsidRDefault="00175522" w:rsidP="00175522">
            <w:pPr>
              <w:pStyle w:val="Default"/>
              <w:jc w:val="center"/>
              <w:rPr>
                <w:b/>
                <w:color w:val="auto"/>
                <w:sz w:val="20"/>
                <w:szCs w:val="20"/>
              </w:rPr>
            </w:pPr>
            <w:r>
              <w:rPr>
                <w:b/>
                <w:bCs/>
                <w:sz w:val="20"/>
                <w:szCs w:val="20"/>
              </w:rPr>
              <w:t>2</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8</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0</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2</w:t>
            </w:r>
          </w:p>
        </w:tc>
      </w:tr>
      <w:tr w:rsidR="00175522" w:rsidRPr="002452C5" w:rsidTr="00175522">
        <w:tc>
          <w:tcPr>
            <w:tcW w:w="172" w:type="pct"/>
            <w:tcMar>
              <w:left w:w="57" w:type="dxa"/>
              <w:right w:w="57" w:type="dxa"/>
            </w:tcMar>
            <w:vAlign w:val="center"/>
          </w:tcPr>
          <w:p w:rsidR="00175522" w:rsidRPr="002452C5" w:rsidRDefault="00877A74" w:rsidP="00175522">
            <w:pPr>
              <w:pStyle w:val="ConsPlusNormal"/>
              <w:ind w:left="-11"/>
              <w:jc w:val="center"/>
              <w:rPr>
                <w:rFonts w:ascii="Times New Roman" w:eastAsiaTheme="minorEastAsia" w:hAnsi="Times New Roman" w:cs="Times New Roman"/>
                <w:bCs/>
                <w:sz w:val="20"/>
              </w:rPr>
            </w:pPr>
            <w:r>
              <w:rPr>
                <w:rFonts w:ascii="Times New Roman" w:hAnsi="Times New Roman" w:cs="Times New Roman"/>
                <w:bCs/>
                <w:sz w:val="20"/>
              </w:rPr>
              <w:t>3.1</w:t>
            </w:r>
          </w:p>
        </w:tc>
        <w:tc>
          <w:tcPr>
            <w:tcW w:w="2901" w:type="pct"/>
          </w:tcPr>
          <w:p w:rsidR="00175522" w:rsidRPr="002452C5" w:rsidRDefault="00175522" w:rsidP="00175522">
            <w:pPr>
              <w:ind w:left="25"/>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Оказание медицинской помощи в экстренной форме</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10</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8</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r>
      <w:tr w:rsidR="00175522" w:rsidRPr="002452C5" w:rsidTr="00175522">
        <w:tc>
          <w:tcPr>
            <w:tcW w:w="172" w:type="pct"/>
            <w:tcMar>
              <w:left w:w="57" w:type="dxa"/>
              <w:right w:w="57" w:type="dxa"/>
            </w:tcMar>
          </w:tcPr>
          <w:p w:rsidR="00175522" w:rsidRPr="002452C5" w:rsidRDefault="00175522" w:rsidP="00175522">
            <w:pPr>
              <w:pStyle w:val="ConsPlusNormal"/>
              <w:ind w:left="-11"/>
              <w:jc w:val="center"/>
              <w:rPr>
                <w:rFonts w:ascii="Times New Roman" w:hAnsi="Times New Roman" w:cs="Times New Roman"/>
                <w:bCs/>
                <w:sz w:val="20"/>
              </w:rPr>
            </w:pPr>
            <w:r w:rsidRPr="002452C5">
              <w:rPr>
                <w:rFonts w:ascii="Times New Roman" w:hAnsi="Times New Roman" w:cs="Times New Roman"/>
                <w:sz w:val="20"/>
              </w:rPr>
              <w:t>3.2</w:t>
            </w:r>
          </w:p>
        </w:tc>
        <w:tc>
          <w:tcPr>
            <w:tcW w:w="2901" w:type="pct"/>
            <w:vAlign w:val="center"/>
          </w:tcPr>
          <w:p w:rsidR="00175522" w:rsidRPr="002452C5" w:rsidRDefault="00175522" w:rsidP="00175522">
            <w:pPr>
              <w:ind w:left="25"/>
              <w:rPr>
                <w:rFonts w:ascii="Times New Roman" w:hAnsi="Times New Roman" w:cs="Times New Roman"/>
                <w:bCs/>
                <w:sz w:val="20"/>
                <w:szCs w:val="20"/>
              </w:rPr>
            </w:pPr>
            <w:r w:rsidRPr="002452C5">
              <w:rPr>
                <w:rFonts w:ascii="Times New Roman" w:eastAsia="Times New Roman" w:hAnsi="Times New Roman" w:cs="Times New Roman"/>
                <w:bCs/>
                <w:iCs/>
                <w:sz w:val="20"/>
                <w:szCs w:val="20"/>
              </w:rPr>
              <w:t>Промежуточная аттестация по модулю 3</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bCs/>
                <w:sz w:val="20"/>
                <w:szCs w:val="20"/>
              </w:rPr>
              <w:t>2</w:t>
            </w:r>
          </w:p>
        </w:tc>
      </w:tr>
      <w:tr w:rsidR="00175522" w:rsidRPr="002452C5" w:rsidTr="00175522">
        <w:tc>
          <w:tcPr>
            <w:tcW w:w="172" w:type="pct"/>
            <w:tcMar>
              <w:left w:w="57" w:type="dxa"/>
              <w:right w:w="57" w:type="dxa"/>
            </w:tcMar>
          </w:tcPr>
          <w:p w:rsidR="00175522" w:rsidRPr="002452C5" w:rsidRDefault="00175522" w:rsidP="00175522">
            <w:pPr>
              <w:pStyle w:val="ConsPlusNormal"/>
              <w:ind w:left="-11"/>
              <w:jc w:val="center"/>
              <w:rPr>
                <w:rFonts w:ascii="Times New Roman" w:hAnsi="Times New Roman" w:cs="Times New Roman"/>
                <w:b/>
                <w:bCs/>
                <w:sz w:val="20"/>
              </w:rPr>
            </w:pPr>
            <w:r w:rsidRPr="002452C5">
              <w:rPr>
                <w:rFonts w:ascii="Times New Roman" w:hAnsi="Times New Roman" w:cs="Times New Roman"/>
                <w:b/>
                <w:bCs/>
                <w:sz w:val="20"/>
              </w:rPr>
              <w:t>4</w:t>
            </w:r>
          </w:p>
        </w:tc>
        <w:tc>
          <w:tcPr>
            <w:tcW w:w="2901" w:type="pct"/>
            <w:vAlign w:val="center"/>
          </w:tcPr>
          <w:p w:rsidR="00175522" w:rsidRPr="002452C5" w:rsidRDefault="00175522" w:rsidP="00175522">
            <w:pPr>
              <w:ind w:left="25"/>
              <w:rPr>
                <w:rFonts w:ascii="Times New Roman" w:hAnsi="Times New Roman" w:cs="Times New Roman"/>
                <w:sz w:val="20"/>
                <w:szCs w:val="20"/>
              </w:rPr>
            </w:pPr>
            <w:r w:rsidRPr="002452C5">
              <w:rPr>
                <w:rFonts w:ascii="Times New Roman" w:eastAsia="Times New Roman" w:hAnsi="Times New Roman" w:cs="Times New Roman"/>
                <w:b/>
                <w:iCs/>
                <w:sz w:val="20"/>
                <w:szCs w:val="20"/>
              </w:rPr>
              <w:t>Модуль 4. Практика</w:t>
            </w:r>
          </w:p>
        </w:tc>
        <w:tc>
          <w:tcPr>
            <w:tcW w:w="199"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66</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241"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0</w:t>
            </w:r>
          </w:p>
        </w:tc>
        <w:tc>
          <w:tcPr>
            <w:tcW w:w="478"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0</w:t>
            </w:r>
          </w:p>
        </w:tc>
        <w:tc>
          <w:tcPr>
            <w:tcW w:w="531"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0</w:t>
            </w:r>
          </w:p>
        </w:tc>
        <w:tc>
          <w:tcPr>
            <w:tcW w:w="176"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64</w:t>
            </w:r>
          </w:p>
        </w:tc>
        <w:tc>
          <w:tcPr>
            <w:tcW w:w="120" w:type="pct"/>
            <w:tcMar>
              <w:left w:w="28" w:type="dxa"/>
              <w:right w:w="28" w:type="dxa"/>
            </w:tcMar>
            <w:vAlign w:val="center"/>
          </w:tcPr>
          <w:p w:rsidR="00175522" w:rsidRPr="002452C5" w:rsidRDefault="00175522" w:rsidP="00175522">
            <w:pPr>
              <w:pStyle w:val="Default"/>
              <w:jc w:val="center"/>
              <w:rPr>
                <w:color w:val="auto"/>
                <w:sz w:val="20"/>
                <w:szCs w:val="20"/>
              </w:rPr>
            </w:pPr>
            <w:r>
              <w:rPr>
                <w:b/>
                <w:bCs/>
                <w:sz w:val="20"/>
                <w:szCs w:val="20"/>
              </w:rPr>
              <w:t>2</w:t>
            </w:r>
          </w:p>
        </w:tc>
      </w:tr>
      <w:tr w:rsidR="007B0047" w:rsidRPr="002452C5" w:rsidTr="00175522">
        <w:tc>
          <w:tcPr>
            <w:tcW w:w="172" w:type="pct"/>
            <w:tcMar>
              <w:left w:w="57" w:type="dxa"/>
              <w:right w:w="57" w:type="dxa"/>
            </w:tcMar>
          </w:tcPr>
          <w:p w:rsidR="007B0047" w:rsidRPr="002452C5" w:rsidRDefault="007B0047" w:rsidP="007B0047">
            <w:pPr>
              <w:pStyle w:val="ConsPlusNormal"/>
              <w:ind w:left="-11"/>
              <w:jc w:val="center"/>
              <w:rPr>
                <w:rFonts w:ascii="Times New Roman" w:hAnsi="Times New Roman" w:cs="Times New Roman"/>
                <w:sz w:val="20"/>
              </w:rPr>
            </w:pPr>
            <w:r w:rsidRPr="002452C5">
              <w:rPr>
                <w:rFonts w:ascii="Times New Roman" w:hAnsi="Times New Roman" w:cs="Times New Roman"/>
                <w:bCs/>
                <w:sz w:val="20"/>
              </w:rPr>
              <w:t>4.1</w:t>
            </w:r>
          </w:p>
        </w:tc>
        <w:tc>
          <w:tcPr>
            <w:tcW w:w="2901" w:type="pct"/>
            <w:vAlign w:val="center"/>
          </w:tcPr>
          <w:p w:rsidR="007B0047" w:rsidRPr="002452C5" w:rsidRDefault="007B0047" w:rsidP="007B0047">
            <w:pPr>
              <w:ind w:left="25"/>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амбулаторных условиях</w:t>
            </w:r>
          </w:p>
        </w:tc>
        <w:tc>
          <w:tcPr>
            <w:tcW w:w="199"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18</w:t>
            </w:r>
          </w:p>
        </w:tc>
        <w:tc>
          <w:tcPr>
            <w:tcW w:w="182" w:type="pct"/>
            <w:tcMar>
              <w:left w:w="28" w:type="dxa"/>
              <w:right w:w="28" w:type="dxa"/>
            </w:tcMar>
            <w:vAlign w:val="center"/>
          </w:tcPr>
          <w:p w:rsidR="007B0047" w:rsidRPr="002452C5" w:rsidRDefault="007B0047" w:rsidP="007B0047">
            <w:pPr>
              <w:pStyle w:val="Default"/>
              <w:jc w:val="center"/>
              <w:rPr>
                <w:bCs/>
                <w:color w:val="auto"/>
                <w:sz w:val="20"/>
                <w:szCs w:val="20"/>
              </w:rPr>
            </w:pPr>
            <w:r>
              <w:rPr>
                <w:bCs/>
                <w:sz w:val="20"/>
                <w:szCs w:val="20"/>
              </w:rPr>
              <w:t>0</w:t>
            </w:r>
          </w:p>
        </w:tc>
        <w:tc>
          <w:tcPr>
            <w:tcW w:w="24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478"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53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176"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18</w:t>
            </w:r>
          </w:p>
        </w:tc>
        <w:tc>
          <w:tcPr>
            <w:tcW w:w="120"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r>
      <w:tr w:rsidR="007B0047" w:rsidRPr="002452C5" w:rsidTr="00175522">
        <w:tc>
          <w:tcPr>
            <w:tcW w:w="172" w:type="pct"/>
            <w:tcMar>
              <w:left w:w="57" w:type="dxa"/>
              <w:right w:w="57" w:type="dxa"/>
            </w:tcMar>
            <w:vAlign w:val="center"/>
          </w:tcPr>
          <w:p w:rsidR="007B0047" w:rsidRPr="002452C5" w:rsidRDefault="007B0047" w:rsidP="007B0047">
            <w:pPr>
              <w:pStyle w:val="ConsPlusNormal"/>
              <w:ind w:left="-11"/>
              <w:jc w:val="center"/>
              <w:rPr>
                <w:rFonts w:ascii="Times New Roman" w:hAnsi="Times New Roman" w:cs="Times New Roman"/>
                <w:sz w:val="20"/>
              </w:rPr>
            </w:pPr>
            <w:r w:rsidRPr="002452C5">
              <w:rPr>
                <w:rFonts w:ascii="Times New Roman" w:eastAsiaTheme="minorEastAsia" w:hAnsi="Times New Roman" w:cs="Times New Roman"/>
                <w:bCs/>
                <w:sz w:val="20"/>
              </w:rPr>
              <w:t>4.2</w:t>
            </w:r>
          </w:p>
        </w:tc>
        <w:tc>
          <w:tcPr>
            <w:tcW w:w="2901" w:type="pct"/>
            <w:vAlign w:val="center"/>
          </w:tcPr>
          <w:p w:rsidR="007B0047" w:rsidRPr="002452C5" w:rsidRDefault="007B0047" w:rsidP="007B0047">
            <w:pPr>
              <w:ind w:left="25"/>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условиях дневного стационара</w:t>
            </w:r>
          </w:p>
        </w:tc>
        <w:tc>
          <w:tcPr>
            <w:tcW w:w="199"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12</w:t>
            </w:r>
          </w:p>
        </w:tc>
        <w:tc>
          <w:tcPr>
            <w:tcW w:w="182" w:type="pct"/>
            <w:tcMar>
              <w:left w:w="28" w:type="dxa"/>
              <w:right w:w="28" w:type="dxa"/>
            </w:tcMar>
            <w:vAlign w:val="center"/>
          </w:tcPr>
          <w:p w:rsidR="007B0047" w:rsidRPr="002452C5" w:rsidRDefault="007B0047" w:rsidP="007B0047">
            <w:pPr>
              <w:pStyle w:val="Default"/>
              <w:jc w:val="center"/>
              <w:rPr>
                <w:bCs/>
                <w:color w:val="auto"/>
                <w:sz w:val="20"/>
                <w:szCs w:val="20"/>
              </w:rPr>
            </w:pPr>
            <w:r>
              <w:rPr>
                <w:bCs/>
                <w:sz w:val="20"/>
                <w:szCs w:val="20"/>
              </w:rPr>
              <w:t>0</w:t>
            </w:r>
          </w:p>
        </w:tc>
        <w:tc>
          <w:tcPr>
            <w:tcW w:w="24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478"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53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176"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12</w:t>
            </w:r>
          </w:p>
        </w:tc>
        <w:tc>
          <w:tcPr>
            <w:tcW w:w="120"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r>
      <w:tr w:rsidR="007B0047" w:rsidRPr="002452C5" w:rsidTr="00175522">
        <w:tc>
          <w:tcPr>
            <w:tcW w:w="172" w:type="pct"/>
            <w:tcMar>
              <w:left w:w="57" w:type="dxa"/>
              <w:right w:w="57" w:type="dxa"/>
            </w:tcMar>
            <w:vAlign w:val="center"/>
          </w:tcPr>
          <w:p w:rsidR="007B0047" w:rsidRPr="002452C5" w:rsidRDefault="007B0047" w:rsidP="007B0047">
            <w:pPr>
              <w:pStyle w:val="ConsPlusNormal"/>
              <w:ind w:left="-11"/>
              <w:jc w:val="center"/>
              <w:rPr>
                <w:rFonts w:ascii="Times New Roman" w:hAnsi="Times New Roman" w:cs="Times New Roman"/>
                <w:sz w:val="20"/>
              </w:rPr>
            </w:pPr>
            <w:r w:rsidRPr="002452C5">
              <w:rPr>
                <w:rFonts w:ascii="Times New Roman" w:hAnsi="Times New Roman" w:cs="Times New Roman"/>
                <w:sz w:val="20"/>
              </w:rPr>
              <w:t>4.3</w:t>
            </w:r>
          </w:p>
        </w:tc>
        <w:tc>
          <w:tcPr>
            <w:tcW w:w="2901" w:type="pct"/>
            <w:vAlign w:val="center"/>
          </w:tcPr>
          <w:p w:rsidR="007B0047" w:rsidRPr="002452C5" w:rsidRDefault="007B0047" w:rsidP="007B0047">
            <w:pPr>
              <w:ind w:left="25"/>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стационарных условиях</w:t>
            </w:r>
          </w:p>
        </w:tc>
        <w:tc>
          <w:tcPr>
            <w:tcW w:w="199"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24</w:t>
            </w:r>
          </w:p>
        </w:tc>
        <w:tc>
          <w:tcPr>
            <w:tcW w:w="182" w:type="pct"/>
            <w:tcMar>
              <w:left w:w="28" w:type="dxa"/>
              <w:right w:w="28" w:type="dxa"/>
            </w:tcMar>
            <w:vAlign w:val="center"/>
          </w:tcPr>
          <w:p w:rsidR="007B0047" w:rsidRPr="002452C5" w:rsidRDefault="007B0047" w:rsidP="007B0047">
            <w:pPr>
              <w:pStyle w:val="Default"/>
              <w:jc w:val="center"/>
              <w:rPr>
                <w:bCs/>
                <w:color w:val="auto"/>
                <w:sz w:val="20"/>
                <w:szCs w:val="20"/>
              </w:rPr>
            </w:pPr>
            <w:r>
              <w:rPr>
                <w:bCs/>
                <w:sz w:val="20"/>
                <w:szCs w:val="20"/>
              </w:rPr>
              <w:t>0</w:t>
            </w:r>
          </w:p>
        </w:tc>
        <w:tc>
          <w:tcPr>
            <w:tcW w:w="24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478"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53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176" w:type="pct"/>
            <w:tcMar>
              <w:left w:w="28" w:type="dxa"/>
              <w:right w:w="28" w:type="dxa"/>
            </w:tcMar>
            <w:vAlign w:val="center"/>
          </w:tcPr>
          <w:p w:rsidR="007B0047" w:rsidRPr="002452C5" w:rsidRDefault="007B0047" w:rsidP="007B0047">
            <w:pPr>
              <w:pStyle w:val="Default"/>
              <w:jc w:val="center"/>
              <w:rPr>
                <w:color w:val="auto"/>
                <w:sz w:val="20"/>
                <w:szCs w:val="20"/>
              </w:rPr>
            </w:pPr>
            <w:r>
              <w:rPr>
                <w:sz w:val="20"/>
                <w:szCs w:val="20"/>
              </w:rPr>
              <w:t>24</w:t>
            </w:r>
          </w:p>
        </w:tc>
        <w:tc>
          <w:tcPr>
            <w:tcW w:w="120"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r>
      <w:tr w:rsidR="007B0047" w:rsidRPr="002452C5" w:rsidTr="00175522">
        <w:tc>
          <w:tcPr>
            <w:tcW w:w="172" w:type="pct"/>
            <w:tcMar>
              <w:left w:w="57" w:type="dxa"/>
              <w:right w:w="57" w:type="dxa"/>
            </w:tcMar>
            <w:vAlign w:val="center"/>
          </w:tcPr>
          <w:p w:rsidR="007B0047" w:rsidRPr="002452C5" w:rsidRDefault="007B0047" w:rsidP="007B0047">
            <w:pPr>
              <w:pStyle w:val="ConsPlusNormal"/>
              <w:ind w:left="-11"/>
              <w:jc w:val="center"/>
              <w:rPr>
                <w:rFonts w:ascii="Times New Roman" w:hAnsi="Times New Roman" w:cs="Times New Roman"/>
                <w:sz w:val="20"/>
              </w:rPr>
            </w:pPr>
            <w:r>
              <w:rPr>
                <w:rFonts w:ascii="Times New Roman" w:hAnsi="Times New Roman" w:cs="Times New Roman"/>
                <w:sz w:val="20"/>
              </w:rPr>
              <w:t>4.4</w:t>
            </w:r>
          </w:p>
        </w:tc>
        <w:tc>
          <w:tcPr>
            <w:tcW w:w="2901" w:type="pct"/>
            <w:vAlign w:val="center"/>
          </w:tcPr>
          <w:p w:rsidR="007B0047" w:rsidRPr="002452C5" w:rsidRDefault="007B0047" w:rsidP="007B0047">
            <w:pPr>
              <w:ind w:left="25"/>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 xml:space="preserve">Оказание </w:t>
            </w:r>
            <w:r>
              <w:rPr>
                <w:rFonts w:ascii="Times New Roman" w:eastAsia="Times New Roman" w:hAnsi="Times New Roman" w:cs="Times New Roman"/>
                <w:bCs/>
                <w:iCs/>
                <w:sz w:val="20"/>
                <w:szCs w:val="20"/>
              </w:rPr>
              <w:t xml:space="preserve">паллиативной </w:t>
            </w:r>
            <w:r w:rsidRPr="002452C5">
              <w:rPr>
                <w:rFonts w:ascii="Times New Roman" w:eastAsia="Times New Roman" w:hAnsi="Times New Roman" w:cs="Times New Roman"/>
                <w:bCs/>
                <w:iCs/>
                <w:sz w:val="20"/>
                <w:szCs w:val="20"/>
              </w:rPr>
              <w:t>медицинской помощи по профилю</w:t>
            </w:r>
            <w:r>
              <w:rPr>
                <w:rFonts w:ascii="Times New Roman" w:eastAsia="Times New Roman" w:hAnsi="Times New Roman" w:cs="Times New Roman"/>
                <w:bCs/>
                <w:iCs/>
                <w:sz w:val="20"/>
                <w:szCs w:val="20"/>
              </w:rPr>
              <w:t xml:space="preserve"> «детская кардиология»</w:t>
            </w:r>
          </w:p>
        </w:tc>
        <w:tc>
          <w:tcPr>
            <w:tcW w:w="199" w:type="pct"/>
            <w:tcMar>
              <w:left w:w="28" w:type="dxa"/>
              <w:right w:w="28" w:type="dxa"/>
            </w:tcMar>
            <w:vAlign w:val="center"/>
          </w:tcPr>
          <w:p w:rsidR="007B0047" w:rsidRDefault="007B0047" w:rsidP="007B0047">
            <w:pPr>
              <w:pStyle w:val="Default"/>
              <w:jc w:val="center"/>
              <w:rPr>
                <w:sz w:val="20"/>
                <w:szCs w:val="20"/>
              </w:rPr>
            </w:pPr>
            <w:r>
              <w:rPr>
                <w:sz w:val="20"/>
                <w:szCs w:val="20"/>
              </w:rPr>
              <w:t>10</w:t>
            </w:r>
          </w:p>
        </w:tc>
        <w:tc>
          <w:tcPr>
            <w:tcW w:w="182" w:type="pct"/>
            <w:tcMar>
              <w:left w:w="28" w:type="dxa"/>
              <w:right w:w="28" w:type="dxa"/>
            </w:tcMar>
            <w:vAlign w:val="center"/>
          </w:tcPr>
          <w:p w:rsidR="007B0047" w:rsidRDefault="007B0047" w:rsidP="007B0047">
            <w:pPr>
              <w:pStyle w:val="Default"/>
              <w:jc w:val="center"/>
              <w:rPr>
                <w:bCs/>
                <w:sz w:val="20"/>
                <w:szCs w:val="20"/>
              </w:rPr>
            </w:pPr>
            <w:r>
              <w:rPr>
                <w:sz w:val="20"/>
                <w:szCs w:val="20"/>
              </w:rPr>
              <w:t>0</w:t>
            </w:r>
          </w:p>
        </w:tc>
        <w:tc>
          <w:tcPr>
            <w:tcW w:w="241" w:type="pct"/>
            <w:tcMar>
              <w:left w:w="28" w:type="dxa"/>
              <w:right w:w="28" w:type="dxa"/>
            </w:tcMar>
            <w:vAlign w:val="center"/>
          </w:tcPr>
          <w:p w:rsidR="007B0047" w:rsidRDefault="007B0047" w:rsidP="007B0047">
            <w:pPr>
              <w:pStyle w:val="Default"/>
              <w:jc w:val="center"/>
              <w:rPr>
                <w:bCs/>
                <w:sz w:val="20"/>
                <w:szCs w:val="20"/>
              </w:rPr>
            </w:pPr>
            <w:r>
              <w:rPr>
                <w:sz w:val="20"/>
                <w:szCs w:val="20"/>
              </w:rPr>
              <w:t>0</w:t>
            </w:r>
          </w:p>
        </w:tc>
        <w:tc>
          <w:tcPr>
            <w:tcW w:w="478" w:type="pct"/>
            <w:tcMar>
              <w:left w:w="28" w:type="dxa"/>
              <w:right w:w="28" w:type="dxa"/>
            </w:tcMar>
            <w:vAlign w:val="center"/>
          </w:tcPr>
          <w:p w:rsidR="007B0047" w:rsidRDefault="007B0047" w:rsidP="007B0047">
            <w:pPr>
              <w:pStyle w:val="Default"/>
              <w:jc w:val="center"/>
              <w:rPr>
                <w:bCs/>
                <w:sz w:val="20"/>
                <w:szCs w:val="20"/>
              </w:rPr>
            </w:pPr>
            <w:r>
              <w:rPr>
                <w:sz w:val="20"/>
                <w:szCs w:val="20"/>
              </w:rPr>
              <w:t>0</w:t>
            </w:r>
          </w:p>
        </w:tc>
        <w:tc>
          <w:tcPr>
            <w:tcW w:w="531" w:type="pct"/>
            <w:tcMar>
              <w:left w:w="28" w:type="dxa"/>
              <w:right w:w="28" w:type="dxa"/>
            </w:tcMar>
            <w:vAlign w:val="center"/>
          </w:tcPr>
          <w:p w:rsidR="007B0047" w:rsidRDefault="007B0047" w:rsidP="007B0047">
            <w:pPr>
              <w:pStyle w:val="Default"/>
              <w:jc w:val="center"/>
              <w:rPr>
                <w:bCs/>
                <w:sz w:val="20"/>
                <w:szCs w:val="20"/>
              </w:rPr>
            </w:pPr>
            <w:r>
              <w:rPr>
                <w:sz w:val="20"/>
                <w:szCs w:val="20"/>
              </w:rPr>
              <w:t>0</w:t>
            </w:r>
          </w:p>
        </w:tc>
        <w:tc>
          <w:tcPr>
            <w:tcW w:w="176" w:type="pct"/>
            <w:tcMar>
              <w:left w:w="28" w:type="dxa"/>
              <w:right w:w="28" w:type="dxa"/>
            </w:tcMar>
            <w:vAlign w:val="center"/>
          </w:tcPr>
          <w:p w:rsidR="007B0047" w:rsidRDefault="007B0047" w:rsidP="007B0047">
            <w:pPr>
              <w:pStyle w:val="Default"/>
              <w:jc w:val="center"/>
              <w:rPr>
                <w:sz w:val="20"/>
                <w:szCs w:val="20"/>
              </w:rPr>
            </w:pPr>
            <w:r>
              <w:rPr>
                <w:sz w:val="20"/>
                <w:szCs w:val="20"/>
              </w:rPr>
              <w:t>10</w:t>
            </w:r>
          </w:p>
        </w:tc>
        <w:tc>
          <w:tcPr>
            <w:tcW w:w="120" w:type="pct"/>
            <w:tcMar>
              <w:left w:w="28" w:type="dxa"/>
              <w:right w:w="28" w:type="dxa"/>
            </w:tcMar>
            <w:vAlign w:val="center"/>
          </w:tcPr>
          <w:p w:rsidR="007B0047" w:rsidRDefault="007B0047" w:rsidP="007B0047">
            <w:pPr>
              <w:pStyle w:val="Default"/>
              <w:jc w:val="center"/>
              <w:rPr>
                <w:bCs/>
                <w:sz w:val="20"/>
                <w:szCs w:val="20"/>
              </w:rPr>
            </w:pPr>
            <w:r>
              <w:rPr>
                <w:sz w:val="20"/>
                <w:szCs w:val="20"/>
              </w:rPr>
              <w:t>0</w:t>
            </w:r>
          </w:p>
        </w:tc>
      </w:tr>
      <w:tr w:rsidR="007B0047" w:rsidRPr="002452C5" w:rsidTr="00175522">
        <w:tc>
          <w:tcPr>
            <w:tcW w:w="172" w:type="pct"/>
            <w:tcMar>
              <w:left w:w="57" w:type="dxa"/>
              <w:right w:w="57" w:type="dxa"/>
            </w:tcMar>
          </w:tcPr>
          <w:p w:rsidR="007B0047" w:rsidRPr="002452C5" w:rsidRDefault="007B0047" w:rsidP="007B0047">
            <w:pPr>
              <w:pStyle w:val="ConsPlusNormal"/>
              <w:ind w:left="-11"/>
              <w:jc w:val="center"/>
              <w:rPr>
                <w:rFonts w:ascii="Times New Roman" w:hAnsi="Times New Roman" w:cs="Times New Roman"/>
                <w:sz w:val="20"/>
              </w:rPr>
            </w:pPr>
            <w:r>
              <w:rPr>
                <w:rFonts w:ascii="Times New Roman" w:hAnsi="Times New Roman" w:cs="Times New Roman"/>
                <w:sz w:val="20"/>
              </w:rPr>
              <w:t>4.5</w:t>
            </w:r>
          </w:p>
        </w:tc>
        <w:tc>
          <w:tcPr>
            <w:tcW w:w="2901" w:type="pct"/>
            <w:vAlign w:val="center"/>
          </w:tcPr>
          <w:p w:rsidR="007B0047" w:rsidRPr="002452C5" w:rsidRDefault="007B0047" w:rsidP="007B0047">
            <w:pPr>
              <w:ind w:left="25"/>
              <w:rPr>
                <w:rFonts w:ascii="Times New Roman" w:hAnsi="Times New Roman" w:cs="Times New Roman"/>
                <w:sz w:val="20"/>
                <w:szCs w:val="20"/>
              </w:rPr>
            </w:pPr>
            <w:r w:rsidRPr="002452C5">
              <w:rPr>
                <w:rFonts w:ascii="Times New Roman" w:eastAsia="Times New Roman" w:hAnsi="Times New Roman" w:cs="Times New Roman"/>
                <w:bCs/>
                <w:iCs/>
                <w:sz w:val="20"/>
                <w:szCs w:val="20"/>
              </w:rPr>
              <w:t>Промежуточная аттестация по модулю 4</w:t>
            </w:r>
          </w:p>
        </w:tc>
        <w:tc>
          <w:tcPr>
            <w:tcW w:w="199"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2</w:t>
            </w:r>
          </w:p>
        </w:tc>
        <w:tc>
          <w:tcPr>
            <w:tcW w:w="182" w:type="pct"/>
            <w:tcMar>
              <w:left w:w="28" w:type="dxa"/>
              <w:right w:w="28" w:type="dxa"/>
            </w:tcMar>
            <w:vAlign w:val="center"/>
          </w:tcPr>
          <w:p w:rsidR="007B0047" w:rsidRPr="002452C5" w:rsidRDefault="007B0047" w:rsidP="007B0047">
            <w:pPr>
              <w:pStyle w:val="Default"/>
              <w:jc w:val="center"/>
              <w:rPr>
                <w:bCs/>
                <w:color w:val="auto"/>
                <w:sz w:val="20"/>
                <w:szCs w:val="20"/>
              </w:rPr>
            </w:pPr>
            <w:r>
              <w:rPr>
                <w:bCs/>
                <w:sz w:val="20"/>
                <w:szCs w:val="20"/>
              </w:rPr>
              <w:t>0</w:t>
            </w:r>
          </w:p>
        </w:tc>
        <w:tc>
          <w:tcPr>
            <w:tcW w:w="24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478"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531"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176"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0</w:t>
            </w:r>
          </w:p>
        </w:tc>
        <w:tc>
          <w:tcPr>
            <w:tcW w:w="120" w:type="pct"/>
            <w:tcMar>
              <w:left w:w="28" w:type="dxa"/>
              <w:right w:w="28" w:type="dxa"/>
            </w:tcMar>
            <w:vAlign w:val="center"/>
          </w:tcPr>
          <w:p w:rsidR="007B0047" w:rsidRPr="002452C5" w:rsidRDefault="007B0047" w:rsidP="007B0047">
            <w:pPr>
              <w:pStyle w:val="Default"/>
              <w:jc w:val="center"/>
              <w:rPr>
                <w:color w:val="auto"/>
                <w:sz w:val="20"/>
                <w:szCs w:val="20"/>
              </w:rPr>
            </w:pPr>
            <w:r>
              <w:rPr>
                <w:bCs/>
                <w:sz w:val="20"/>
                <w:szCs w:val="20"/>
              </w:rPr>
              <w:t>2</w:t>
            </w:r>
          </w:p>
        </w:tc>
      </w:tr>
      <w:tr w:rsidR="00175522" w:rsidRPr="002452C5" w:rsidTr="00175522">
        <w:tc>
          <w:tcPr>
            <w:tcW w:w="172" w:type="pct"/>
            <w:tcMar>
              <w:left w:w="57" w:type="dxa"/>
              <w:right w:w="57" w:type="dxa"/>
            </w:tcMar>
            <w:vAlign w:val="center"/>
          </w:tcPr>
          <w:p w:rsidR="00175522" w:rsidRPr="002452C5" w:rsidRDefault="00175522" w:rsidP="00175522">
            <w:pPr>
              <w:pStyle w:val="ConsPlusNormal"/>
              <w:jc w:val="center"/>
              <w:rPr>
                <w:rFonts w:ascii="Times New Roman" w:eastAsiaTheme="minorEastAsia" w:hAnsi="Times New Roman" w:cs="Times New Roman"/>
                <w:b/>
                <w:sz w:val="20"/>
              </w:rPr>
            </w:pPr>
            <w:r w:rsidRPr="002452C5">
              <w:rPr>
                <w:rFonts w:ascii="Times New Roman" w:eastAsiaTheme="minorEastAsia" w:hAnsi="Times New Roman" w:cs="Times New Roman"/>
                <w:b/>
                <w:sz w:val="20"/>
              </w:rPr>
              <w:t>5</w:t>
            </w:r>
          </w:p>
        </w:tc>
        <w:tc>
          <w:tcPr>
            <w:tcW w:w="2901" w:type="pct"/>
            <w:vAlign w:val="center"/>
          </w:tcPr>
          <w:p w:rsidR="00175522" w:rsidRPr="002452C5" w:rsidRDefault="00175522" w:rsidP="00175522">
            <w:pPr>
              <w:ind w:left="25"/>
              <w:rPr>
                <w:rFonts w:ascii="Times New Roman" w:eastAsia="Times New Roman" w:hAnsi="Times New Roman" w:cs="Times New Roman"/>
                <w:bCs/>
                <w:iCs/>
                <w:sz w:val="20"/>
                <w:szCs w:val="20"/>
              </w:rPr>
            </w:pPr>
            <w:r w:rsidRPr="002452C5">
              <w:rPr>
                <w:rFonts w:ascii="Times New Roman" w:eastAsia="Times New Roman" w:hAnsi="Times New Roman" w:cs="Times New Roman"/>
                <w:b/>
                <w:iCs/>
                <w:sz w:val="20"/>
                <w:szCs w:val="20"/>
              </w:rPr>
              <w:t>Итоговая аттестация</w:t>
            </w:r>
          </w:p>
        </w:tc>
        <w:tc>
          <w:tcPr>
            <w:tcW w:w="199"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6</w:t>
            </w:r>
          </w:p>
        </w:tc>
        <w:tc>
          <w:tcPr>
            <w:tcW w:w="182"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241"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478"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531"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176"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0</w:t>
            </w:r>
          </w:p>
        </w:tc>
        <w:tc>
          <w:tcPr>
            <w:tcW w:w="120" w:type="pct"/>
            <w:tcMar>
              <w:left w:w="28" w:type="dxa"/>
              <w:right w:w="28" w:type="dxa"/>
            </w:tcMar>
            <w:vAlign w:val="center"/>
          </w:tcPr>
          <w:p w:rsidR="00175522" w:rsidRPr="002452C5" w:rsidRDefault="00175522" w:rsidP="00175522">
            <w:pPr>
              <w:pStyle w:val="Default"/>
              <w:jc w:val="center"/>
              <w:rPr>
                <w:bCs/>
                <w:color w:val="auto"/>
                <w:sz w:val="20"/>
                <w:szCs w:val="20"/>
              </w:rPr>
            </w:pPr>
            <w:r>
              <w:rPr>
                <w:b/>
                <w:bCs/>
                <w:sz w:val="20"/>
                <w:szCs w:val="20"/>
              </w:rPr>
              <w:t>6</w:t>
            </w:r>
          </w:p>
        </w:tc>
      </w:tr>
      <w:tr w:rsidR="00175522" w:rsidRPr="002452C5" w:rsidTr="00175522">
        <w:trPr>
          <w:trHeight w:val="76"/>
        </w:trPr>
        <w:tc>
          <w:tcPr>
            <w:tcW w:w="3073" w:type="pct"/>
            <w:gridSpan w:val="2"/>
            <w:vAlign w:val="center"/>
          </w:tcPr>
          <w:p w:rsidR="00175522" w:rsidRPr="002452C5" w:rsidRDefault="00175522" w:rsidP="00175522">
            <w:pPr>
              <w:pStyle w:val="Default"/>
              <w:rPr>
                <w:bCs/>
                <w:color w:val="auto"/>
                <w:sz w:val="20"/>
                <w:szCs w:val="20"/>
              </w:rPr>
            </w:pPr>
            <w:r w:rsidRPr="002452C5">
              <w:rPr>
                <w:bCs/>
                <w:color w:val="auto"/>
                <w:sz w:val="20"/>
                <w:szCs w:val="20"/>
              </w:rPr>
              <w:t>Итого часов (трудоемкость)</w:t>
            </w:r>
          </w:p>
        </w:tc>
        <w:tc>
          <w:tcPr>
            <w:tcW w:w="199" w:type="pct"/>
            <w:tcMar>
              <w:left w:w="0" w:type="dxa"/>
              <w:right w:w="0" w:type="dxa"/>
            </w:tcMar>
            <w:vAlign w:val="center"/>
          </w:tcPr>
          <w:p w:rsidR="00175522" w:rsidRPr="002452C5" w:rsidRDefault="00175522" w:rsidP="00175522">
            <w:pPr>
              <w:pStyle w:val="Default"/>
              <w:jc w:val="center"/>
              <w:rPr>
                <w:bCs/>
                <w:color w:val="auto"/>
                <w:sz w:val="20"/>
                <w:szCs w:val="20"/>
              </w:rPr>
            </w:pPr>
            <w:r>
              <w:rPr>
                <w:sz w:val="20"/>
                <w:szCs w:val="20"/>
              </w:rPr>
              <w:t>576</w:t>
            </w:r>
          </w:p>
        </w:tc>
        <w:tc>
          <w:tcPr>
            <w:tcW w:w="182" w:type="pct"/>
            <w:tcMar>
              <w:left w:w="0" w:type="dxa"/>
              <w:right w:w="0" w:type="dxa"/>
            </w:tcMar>
            <w:vAlign w:val="center"/>
          </w:tcPr>
          <w:p w:rsidR="00175522" w:rsidRPr="002452C5" w:rsidRDefault="00175522" w:rsidP="00175522">
            <w:pPr>
              <w:pStyle w:val="Default"/>
              <w:jc w:val="center"/>
              <w:rPr>
                <w:bCs/>
                <w:color w:val="auto"/>
                <w:sz w:val="20"/>
                <w:szCs w:val="20"/>
              </w:rPr>
            </w:pPr>
            <w:r>
              <w:rPr>
                <w:bCs/>
                <w:sz w:val="20"/>
                <w:szCs w:val="20"/>
              </w:rPr>
              <w:t>196</w:t>
            </w:r>
          </w:p>
        </w:tc>
        <w:tc>
          <w:tcPr>
            <w:tcW w:w="241" w:type="pct"/>
            <w:tcMar>
              <w:left w:w="0" w:type="dxa"/>
              <w:right w:w="0" w:type="dxa"/>
            </w:tcMar>
            <w:vAlign w:val="center"/>
          </w:tcPr>
          <w:p w:rsidR="00175522" w:rsidRPr="002452C5" w:rsidRDefault="00175522" w:rsidP="00175522">
            <w:pPr>
              <w:pStyle w:val="Default"/>
              <w:jc w:val="center"/>
              <w:rPr>
                <w:bCs/>
                <w:color w:val="auto"/>
                <w:sz w:val="20"/>
                <w:szCs w:val="20"/>
              </w:rPr>
            </w:pPr>
            <w:r>
              <w:rPr>
                <w:bCs/>
                <w:sz w:val="20"/>
                <w:szCs w:val="20"/>
              </w:rPr>
              <w:t>302</w:t>
            </w:r>
          </w:p>
        </w:tc>
        <w:tc>
          <w:tcPr>
            <w:tcW w:w="478" w:type="pct"/>
            <w:tcMar>
              <w:left w:w="0" w:type="dxa"/>
              <w:right w:w="0" w:type="dxa"/>
            </w:tcMar>
            <w:vAlign w:val="center"/>
          </w:tcPr>
          <w:p w:rsidR="00175522" w:rsidRPr="002452C5" w:rsidRDefault="00175522" w:rsidP="00175522">
            <w:pPr>
              <w:pStyle w:val="Default"/>
              <w:jc w:val="center"/>
              <w:rPr>
                <w:bCs/>
                <w:color w:val="auto"/>
                <w:sz w:val="20"/>
                <w:szCs w:val="20"/>
              </w:rPr>
            </w:pPr>
            <w:r>
              <w:rPr>
                <w:sz w:val="20"/>
                <w:szCs w:val="20"/>
              </w:rPr>
              <w:t>73</w:t>
            </w:r>
          </w:p>
        </w:tc>
        <w:tc>
          <w:tcPr>
            <w:tcW w:w="531" w:type="pct"/>
            <w:tcMar>
              <w:left w:w="0" w:type="dxa"/>
              <w:right w:w="0" w:type="dxa"/>
            </w:tcMar>
            <w:vAlign w:val="center"/>
          </w:tcPr>
          <w:p w:rsidR="00175522" w:rsidRPr="002452C5" w:rsidRDefault="00175522" w:rsidP="00175522">
            <w:pPr>
              <w:pStyle w:val="Default"/>
              <w:jc w:val="center"/>
              <w:rPr>
                <w:bCs/>
                <w:color w:val="auto"/>
                <w:sz w:val="20"/>
                <w:szCs w:val="20"/>
              </w:rPr>
            </w:pPr>
            <w:r>
              <w:rPr>
                <w:sz w:val="20"/>
                <w:szCs w:val="20"/>
              </w:rPr>
              <w:t>0</w:t>
            </w:r>
          </w:p>
        </w:tc>
        <w:tc>
          <w:tcPr>
            <w:tcW w:w="176" w:type="pct"/>
            <w:tcMar>
              <w:left w:w="0" w:type="dxa"/>
              <w:right w:w="0" w:type="dxa"/>
            </w:tcMar>
            <w:vAlign w:val="center"/>
          </w:tcPr>
          <w:p w:rsidR="00175522" w:rsidRPr="002452C5" w:rsidRDefault="00175522" w:rsidP="00175522">
            <w:pPr>
              <w:pStyle w:val="Default"/>
              <w:jc w:val="center"/>
              <w:rPr>
                <w:bCs/>
                <w:color w:val="auto"/>
                <w:sz w:val="20"/>
                <w:szCs w:val="20"/>
              </w:rPr>
            </w:pPr>
            <w:r>
              <w:rPr>
                <w:sz w:val="20"/>
                <w:szCs w:val="20"/>
              </w:rPr>
              <w:t>64</w:t>
            </w:r>
          </w:p>
        </w:tc>
        <w:tc>
          <w:tcPr>
            <w:tcW w:w="120" w:type="pct"/>
            <w:tcMar>
              <w:left w:w="0" w:type="dxa"/>
              <w:right w:w="0" w:type="dxa"/>
            </w:tcMar>
            <w:vAlign w:val="center"/>
          </w:tcPr>
          <w:p w:rsidR="00175522" w:rsidRPr="002452C5" w:rsidRDefault="00175522" w:rsidP="00175522">
            <w:pPr>
              <w:pStyle w:val="Default"/>
              <w:jc w:val="center"/>
              <w:rPr>
                <w:bCs/>
                <w:color w:val="auto"/>
                <w:sz w:val="20"/>
                <w:szCs w:val="20"/>
              </w:rPr>
            </w:pPr>
            <w:r>
              <w:rPr>
                <w:sz w:val="20"/>
                <w:szCs w:val="20"/>
              </w:rPr>
              <w:t>14</w:t>
            </w:r>
          </w:p>
        </w:tc>
      </w:tr>
    </w:tbl>
    <w:p w:rsidR="00266E81" w:rsidRPr="002452C5" w:rsidRDefault="00266E81" w:rsidP="00266E81">
      <w:pPr>
        <w:pStyle w:val="Default"/>
        <w:jc w:val="both"/>
        <w:rPr>
          <w:color w:val="auto"/>
          <w:sz w:val="20"/>
          <w:szCs w:val="20"/>
        </w:rPr>
      </w:pPr>
      <w:r w:rsidRPr="002452C5">
        <w:rPr>
          <w:color w:val="auto"/>
          <w:sz w:val="20"/>
          <w:szCs w:val="20"/>
        </w:rPr>
        <w:t>* Семинары, практические занятия, практикумы, лабораторные работы, коллоквиумы и иные аналогичные занятия.</w:t>
      </w:r>
    </w:p>
    <w:p w:rsidR="00170622" w:rsidRPr="002452C5" w:rsidRDefault="00170622" w:rsidP="00FE6FC6">
      <w:pPr>
        <w:pStyle w:val="Default"/>
        <w:keepNext/>
        <w:jc w:val="both"/>
        <w:rPr>
          <w:color w:val="auto"/>
          <w:sz w:val="28"/>
          <w:szCs w:val="28"/>
        </w:rPr>
      </w:pPr>
    </w:p>
    <w:bookmarkEnd w:id="1"/>
    <w:p w:rsidR="005A77F8" w:rsidRPr="002452C5" w:rsidRDefault="005F5830" w:rsidP="0067564E">
      <w:pPr>
        <w:keepNext/>
        <w:spacing w:after="0" w:line="240" w:lineRule="auto"/>
        <w:ind w:firstLine="708"/>
        <w:rPr>
          <w:rFonts w:ascii="Times New Roman" w:hAnsi="Times New Roman" w:cs="Times New Roman"/>
          <w:b/>
          <w:sz w:val="28"/>
          <w:szCs w:val="28"/>
        </w:rPr>
      </w:pPr>
      <w:r w:rsidRPr="002452C5">
        <w:rPr>
          <w:rFonts w:ascii="Times New Roman" w:hAnsi="Times New Roman" w:cs="Times New Roman"/>
          <w:b/>
          <w:sz w:val="28"/>
          <w:szCs w:val="28"/>
        </w:rPr>
        <w:t>6</w:t>
      </w:r>
      <w:r w:rsidR="005A77F8" w:rsidRPr="002452C5">
        <w:rPr>
          <w:rFonts w:ascii="Times New Roman" w:hAnsi="Times New Roman" w:cs="Times New Roman"/>
          <w:b/>
          <w:sz w:val="28"/>
          <w:szCs w:val="28"/>
        </w:rPr>
        <w:t>. Календарный учебный график</w:t>
      </w:r>
      <w:r w:rsidR="00BF1DD9" w:rsidRPr="002452C5">
        <w:rPr>
          <w:rStyle w:val="a6"/>
          <w:rFonts w:ascii="Times New Roman" w:hAnsi="Times New Roman" w:cs="Times New Roman"/>
          <w:b/>
          <w:sz w:val="28"/>
          <w:szCs w:val="28"/>
        </w:rPr>
        <w:footnoteReference w:id="6"/>
      </w:r>
      <w:r w:rsidR="001B406E" w:rsidRPr="002452C5">
        <w:rPr>
          <w:rFonts w:ascii="Times New Roman" w:hAnsi="Times New Roman" w:cs="Times New Roman"/>
          <w:b/>
          <w:sz w:val="28"/>
          <w:szCs w:val="28"/>
        </w:rPr>
        <w:t>:</w:t>
      </w:r>
    </w:p>
    <w:p w:rsidR="005A77F8" w:rsidRPr="002452C5" w:rsidRDefault="005A77F8" w:rsidP="00877A74">
      <w:pPr>
        <w:keepNext/>
        <w:spacing w:after="0" w:line="240" w:lineRule="auto"/>
        <w:ind w:right="111" w:firstLine="709"/>
        <w:jc w:val="both"/>
        <w:rPr>
          <w:rFonts w:ascii="Times New Roman" w:hAnsi="Times New Roman" w:cs="Times New Roman"/>
          <w:sz w:val="28"/>
          <w:szCs w:val="28"/>
        </w:rPr>
      </w:pPr>
      <w:r w:rsidRPr="002452C5">
        <w:rPr>
          <w:rFonts w:ascii="Times New Roman" w:hAnsi="Times New Roman" w:cs="Times New Roman"/>
          <w:sz w:val="28"/>
          <w:szCs w:val="28"/>
        </w:rPr>
        <w:t xml:space="preserve">Календарный учебный график обеспечивает реализацию образовательной программы в соответствии с учебным планом и разрабатывается </w:t>
      </w:r>
      <w:r w:rsidR="005F5830" w:rsidRPr="002452C5">
        <w:rPr>
          <w:rFonts w:ascii="Times New Roman" w:hAnsi="Times New Roman" w:cs="Times New Roman"/>
          <w:sz w:val="28"/>
          <w:szCs w:val="28"/>
        </w:rPr>
        <w:t>организацией, осуществляющей образовательную деятельность,</w:t>
      </w:r>
      <w:r w:rsidRPr="002452C5">
        <w:rPr>
          <w:rFonts w:ascii="Times New Roman" w:hAnsi="Times New Roman" w:cs="Times New Roman"/>
          <w:sz w:val="28"/>
          <w:szCs w:val="28"/>
        </w:rPr>
        <w:t xml:space="preserve"> самостоятельно.</w:t>
      </w:r>
    </w:p>
    <w:p w:rsidR="00F50642" w:rsidRPr="002452C5" w:rsidRDefault="00F50642" w:rsidP="00877A74">
      <w:pPr>
        <w:spacing w:after="0" w:line="240" w:lineRule="auto"/>
        <w:ind w:right="111"/>
        <w:jc w:val="both"/>
        <w:rPr>
          <w:rFonts w:ascii="Times New Roman" w:hAnsi="Times New Roman" w:cs="Times New Roman"/>
          <w:sz w:val="28"/>
          <w:szCs w:val="28"/>
        </w:rPr>
      </w:pPr>
    </w:p>
    <w:p w:rsidR="005A77F8" w:rsidRPr="002452C5" w:rsidRDefault="005F5830" w:rsidP="00877A74">
      <w:pPr>
        <w:keepNext/>
        <w:spacing w:after="0" w:line="240" w:lineRule="auto"/>
        <w:ind w:right="111" w:firstLine="708"/>
        <w:rPr>
          <w:rFonts w:ascii="Times New Roman" w:hAnsi="Times New Roman" w:cs="Times New Roman"/>
          <w:b/>
          <w:sz w:val="28"/>
          <w:szCs w:val="28"/>
        </w:rPr>
      </w:pPr>
      <w:r w:rsidRPr="002452C5">
        <w:rPr>
          <w:rFonts w:ascii="Times New Roman" w:hAnsi="Times New Roman" w:cs="Times New Roman"/>
          <w:b/>
          <w:sz w:val="28"/>
          <w:szCs w:val="28"/>
        </w:rPr>
        <w:t>7</w:t>
      </w:r>
      <w:r w:rsidR="005A77F8" w:rsidRPr="002452C5">
        <w:rPr>
          <w:rFonts w:ascii="Times New Roman" w:hAnsi="Times New Roman" w:cs="Times New Roman"/>
          <w:b/>
          <w:sz w:val="28"/>
          <w:szCs w:val="28"/>
        </w:rPr>
        <w:t>. Рабочие программы модулей</w:t>
      </w:r>
      <w:r w:rsidR="005A77F8" w:rsidRPr="002452C5">
        <w:rPr>
          <w:rStyle w:val="a6"/>
          <w:rFonts w:ascii="Times New Roman" w:hAnsi="Times New Roman" w:cs="Times New Roman"/>
          <w:b/>
          <w:sz w:val="28"/>
          <w:szCs w:val="28"/>
        </w:rPr>
        <w:footnoteReference w:id="7"/>
      </w:r>
    </w:p>
    <w:p w:rsidR="00D65342" w:rsidRPr="002452C5" w:rsidRDefault="005A77F8" w:rsidP="00877A74">
      <w:pPr>
        <w:keepNext/>
        <w:spacing w:after="0" w:line="240" w:lineRule="auto"/>
        <w:ind w:right="111"/>
        <w:jc w:val="right"/>
        <w:rPr>
          <w:rFonts w:ascii="Times New Roman" w:hAnsi="Times New Roman" w:cs="Times New Roman"/>
          <w:sz w:val="24"/>
          <w:szCs w:val="24"/>
        </w:rPr>
      </w:pPr>
      <w:r w:rsidRPr="002452C5">
        <w:rPr>
          <w:rFonts w:ascii="Times New Roman" w:hAnsi="Times New Roman" w:cs="Times New Roman"/>
          <w:sz w:val="24"/>
          <w:szCs w:val="24"/>
        </w:rPr>
        <w:t xml:space="preserve">Таблица </w:t>
      </w:r>
      <w:r w:rsidR="00A77226" w:rsidRPr="002452C5">
        <w:rPr>
          <w:rFonts w:ascii="Times New Roman" w:hAnsi="Times New Roman" w:cs="Times New Roman"/>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7"/>
        <w:gridCol w:w="3430"/>
        <w:gridCol w:w="9758"/>
        <w:gridCol w:w="1538"/>
      </w:tblGrid>
      <w:tr w:rsidR="00EB086D" w:rsidRPr="002452C5" w:rsidTr="006703DF">
        <w:trPr>
          <w:trHeight w:val="607"/>
          <w:tblHeader/>
        </w:trPr>
        <w:tc>
          <w:tcPr>
            <w:tcW w:w="204" w:type="pct"/>
          </w:tcPr>
          <w:p w:rsidR="00D65342" w:rsidRPr="002452C5" w:rsidRDefault="00D65342" w:rsidP="006703DF">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 п/п</w:t>
            </w:r>
          </w:p>
        </w:tc>
        <w:tc>
          <w:tcPr>
            <w:tcW w:w="1117" w:type="pct"/>
            <w:vAlign w:val="center"/>
          </w:tcPr>
          <w:p w:rsidR="00D65342" w:rsidRPr="002452C5"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Наименование модулей,</w:t>
            </w:r>
            <w:r w:rsidR="005F5830" w:rsidRPr="002452C5">
              <w:rPr>
                <w:rFonts w:ascii="Times New Roman" w:hAnsi="Times New Roman" w:cs="Times New Roman"/>
                <w:bCs/>
                <w:sz w:val="20"/>
                <w:szCs w:val="20"/>
              </w:rPr>
              <w:t xml:space="preserve"> </w:t>
            </w:r>
            <w:r w:rsidRPr="002452C5">
              <w:rPr>
                <w:rFonts w:ascii="Times New Roman" w:hAnsi="Times New Roman" w:cs="Times New Roman"/>
                <w:bCs/>
                <w:sz w:val="20"/>
                <w:szCs w:val="20"/>
              </w:rPr>
              <w:t>тем</w:t>
            </w:r>
            <w:r w:rsidR="005F5830" w:rsidRPr="002452C5">
              <w:rPr>
                <w:rFonts w:ascii="Times New Roman" w:hAnsi="Times New Roman" w:cs="Times New Roman"/>
                <w:bCs/>
                <w:sz w:val="20"/>
                <w:szCs w:val="20"/>
              </w:rPr>
              <w:t>, разделов практики</w:t>
            </w:r>
          </w:p>
        </w:tc>
        <w:tc>
          <w:tcPr>
            <w:tcW w:w="3178" w:type="pct"/>
            <w:vAlign w:val="center"/>
          </w:tcPr>
          <w:p w:rsidR="00D65342" w:rsidRPr="002452C5"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Содержание</w:t>
            </w:r>
          </w:p>
        </w:tc>
        <w:tc>
          <w:tcPr>
            <w:tcW w:w="501" w:type="pct"/>
            <w:vAlign w:val="center"/>
          </w:tcPr>
          <w:p w:rsidR="00D65342" w:rsidRPr="002452C5"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 xml:space="preserve">Коды </w:t>
            </w:r>
            <w:r w:rsidR="000907E1" w:rsidRPr="002452C5">
              <w:rPr>
                <w:rFonts w:ascii="Times New Roman" w:hAnsi="Times New Roman" w:cs="Times New Roman"/>
                <w:bCs/>
                <w:sz w:val="20"/>
                <w:szCs w:val="20"/>
              </w:rPr>
              <w:t xml:space="preserve">формируемых </w:t>
            </w:r>
            <w:r w:rsidR="001F5348" w:rsidRPr="002452C5">
              <w:rPr>
                <w:rFonts w:ascii="Times New Roman" w:hAnsi="Times New Roman" w:cs="Times New Roman"/>
                <w:bCs/>
                <w:sz w:val="20"/>
                <w:szCs w:val="20"/>
              </w:rPr>
              <w:t>компетенций</w:t>
            </w:r>
          </w:p>
        </w:tc>
      </w:tr>
      <w:tr w:rsidR="00EB086D" w:rsidRPr="002452C5" w:rsidTr="006703DF">
        <w:tc>
          <w:tcPr>
            <w:tcW w:w="204" w:type="pct"/>
          </w:tcPr>
          <w:p w:rsidR="00DC6DD6" w:rsidRPr="002452C5" w:rsidRDefault="00DC6DD6" w:rsidP="006703DF">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eastAsia="Times New Roman" w:hAnsi="Times New Roman" w:cs="Times New Roman"/>
                <w:b/>
                <w:sz w:val="20"/>
                <w:szCs w:val="20"/>
              </w:rPr>
              <w:t>1</w:t>
            </w:r>
          </w:p>
        </w:tc>
        <w:tc>
          <w:tcPr>
            <w:tcW w:w="4796" w:type="pct"/>
            <w:gridSpan w:val="3"/>
            <w:vAlign w:val="center"/>
          </w:tcPr>
          <w:p w:rsidR="00DC6DD6" w:rsidRPr="002452C5" w:rsidRDefault="00DC6DD6" w:rsidP="00DC6DD6">
            <w:pPr>
              <w:pStyle w:val="Default"/>
              <w:rPr>
                <w:b/>
                <w:color w:val="auto"/>
                <w:sz w:val="20"/>
                <w:szCs w:val="20"/>
              </w:rPr>
            </w:pPr>
            <w:r w:rsidRPr="002452C5">
              <w:rPr>
                <w:b/>
                <w:color w:val="auto"/>
                <w:sz w:val="20"/>
                <w:szCs w:val="20"/>
              </w:rPr>
              <w:t xml:space="preserve">Модуль 1. </w:t>
            </w:r>
            <w:r w:rsidR="000136BD" w:rsidRPr="002452C5">
              <w:rPr>
                <w:b/>
                <w:color w:val="auto"/>
                <w:sz w:val="20"/>
                <w:szCs w:val="20"/>
              </w:rPr>
              <w:t xml:space="preserve">Общие вопросы </w:t>
            </w:r>
            <w:r w:rsidR="000136BD" w:rsidRPr="002452C5">
              <w:rPr>
                <w:b/>
                <w:bCs/>
                <w:color w:val="auto"/>
                <w:sz w:val="20"/>
                <w:szCs w:val="20"/>
              </w:rPr>
              <w:t>ведения детей с заболеваниями и (или) состояниями сердечно-сосудистой системы</w:t>
            </w:r>
          </w:p>
        </w:tc>
      </w:tr>
      <w:tr w:rsidR="00EB086D" w:rsidRPr="002452C5" w:rsidTr="006703DF">
        <w:tc>
          <w:tcPr>
            <w:tcW w:w="204" w:type="pct"/>
          </w:tcPr>
          <w:p w:rsidR="00DC6DD6" w:rsidRPr="002452C5" w:rsidRDefault="00DC6DD6" w:rsidP="006703DF">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lang w:val="en-US"/>
              </w:rPr>
              <w:t>1.1</w:t>
            </w:r>
          </w:p>
        </w:tc>
        <w:tc>
          <w:tcPr>
            <w:tcW w:w="1117" w:type="pct"/>
          </w:tcPr>
          <w:p w:rsidR="00DC6DD6" w:rsidRPr="002452C5" w:rsidRDefault="008852A9" w:rsidP="00DC6DD6">
            <w:pPr>
              <w:spacing w:after="0" w:line="240" w:lineRule="auto"/>
              <w:rPr>
                <w:rFonts w:ascii="Times New Roman" w:hAnsi="Times New Roman" w:cs="Times New Roman"/>
                <w:sz w:val="20"/>
                <w:szCs w:val="20"/>
              </w:rPr>
            </w:pPr>
            <w:r w:rsidRPr="002452C5">
              <w:rPr>
                <w:rFonts w:ascii="Times New Roman" w:hAnsi="Times New Roman" w:cs="Times New Roman"/>
                <w:sz w:val="20"/>
                <w:szCs w:val="20"/>
              </w:rPr>
              <w:t xml:space="preserve">Организация медицинской помощи детям при заболеваниях и (или) </w:t>
            </w:r>
            <w:r w:rsidRPr="002452C5">
              <w:rPr>
                <w:rFonts w:ascii="Times New Roman" w:hAnsi="Times New Roman" w:cs="Times New Roman"/>
                <w:sz w:val="20"/>
                <w:szCs w:val="20"/>
              </w:rPr>
              <w:lastRenderedPageBreak/>
              <w:t>состояниях сердечно-сосудистой системы</w:t>
            </w:r>
            <w:r w:rsidRPr="002452C5">
              <w:rPr>
                <w:rFonts w:ascii="Times New Roman" w:eastAsia="Times New Roman" w:hAnsi="Times New Roman" w:cs="Times New Roman"/>
                <w:sz w:val="20"/>
                <w:szCs w:val="20"/>
              </w:rPr>
              <w:t xml:space="preserve"> </w:t>
            </w:r>
            <w:r w:rsidR="00DC6DD6" w:rsidRPr="002452C5">
              <w:rPr>
                <w:rFonts w:ascii="Times New Roman" w:eastAsia="Times New Roman" w:hAnsi="Times New Roman" w:cs="Times New Roman"/>
                <w:bCs/>
                <w:iCs/>
                <w:sz w:val="20"/>
                <w:szCs w:val="20"/>
              </w:rPr>
              <w:t>в Российской Федерации</w:t>
            </w:r>
          </w:p>
        </w:tc>
        <w:tc>
          <w:tcPr>
            <w:tcW w:w="3178" w:type="pct"/>
          </w:tcPr>
          <w:p w:rsidR="00DC6DD6" w:rsidRPr="002452C5" w:rsidRDefault="008076F0" w:rsidP="00DC6DD6">
            <w:pPr>
              <w:widowControl w:val="0"/>
              <w:autoSpaceDE w:val="0"/>
              <w:autoSpaceDN w:val="0"/>
              <w:adjustRightInd w:val="0"/>
              <w:spacing w:after="0" w:line="240" w:lineRule="auto"/>
              <w:jc w:val="both"/>
              <w:rPr>
                <w:rFonts w:ascii="Times New Roman" w:hAnsi="Times New Roman" w:cs="Times New Roman"/>
                <w:sz w:val="20"/>
                <w:szCs w:val="20"/>
              </w:rPr>
            </w:pPr>
            <w:r w:rsidRPr="0005764B">
              <w:rPr>
                <w:rFonts w:ascii="Times New Roman" w:hAnsi="Times New Roman" w:cs="Times New Roman"/>
                <w:sz w:val="20"/>
                <w:szCs w:val="20"/>
              </w:rPr>
              <w:lastRenderedPageBreak/>
              <w:t xml:space="preserve">Нормативные правовые акты, регламентирующие оказание медицинской помощи </w:t>
            </w:r>
            <w:r w:rsidR="00456DBF" w:rsidRPr="002452C5">
              <w:rPr>
                <w:rFonts w:ascii="Times New Roman" w:hAnsi="Times New Roman" w:cs="Times New Roman"/>
                <w:sz w:val="20"/>
                <w:szCs w:val="20"/>
              </w:rPr>
              <w:t xml:space="preserve">детям при заболеваниях и (или) состояниях сердечно-сосудистой системы. </w:t>
            </w:r>
            <w:r w:rsidR="007C5E5A" w:rsidRPr="002452C5">
              <w:rPr>
                <w:rFonts w:ascii="Times New Roman" w:hAnsi="Times New Roman" w:cs="Times New Roman"/>
                <w:sz w:val="20"/>
                <w:szCs w:val="20"/>
              </w:rPr>
              <w:t xml:space="preserve">Организация </w:t>
            </w:r>
            <w:r w:rsidR="00456DBF" w:rsidRPr="002452C5">
              <w:rPr>
                <w:rFonts w:ascii="Times New Roman" w:hAnsi="Times New Roman" w:cs="Times New Roman"/>
                <w:sz w:val="20"/>
                <w:szCs w:val="20"/>
              </w:rPr>
              <w:t>и п</w:t>
            </w:r>
            <w:r w:rsidR="007C5E5A" w:rsidRPr="002452C5">
              <w:rPr>
                <w:rFonts w:ascii="Times New Roman" w:hAnsi="Times New Roman" w:cs="Times New Roman"/>
                <w:sz w:val="20"/>
                <w:szCs w:val="20"/>
              </w:rPr>
              <w:t xml:space="preserve">орядок оказания медицинской помощи </w:t>
            </w:r>
            <w:r w:rsidR="00877A74">
              <w:rPr>
                <w:rFonts w:ascii="Times New Roman" w:hAnsi="Times New Roman" w:cs="Times New Roman"/>
                <w:sz w:val="20"/>
                <w:szCs w:val="20"/>
              </w:rPr>
              <w:t xml:space="preserve">по </w:t>
            </w:r>
            <w:r w:rsidR="00877A74">
              <w:rPr>
                <w:rFonts w:ascii="Times New Roman" w:hAnsi="Times New Roman" w:cs="Times New Roman"/>
                <w:sz w:val="20"/>
                <w:szCs w:val="20"/>
              </w:rPr>
              <w:lastRenderedPageBreak/>
              <w:t>профилю «детская кардиология</w:t>
            </w:r>
            <w:r w:rsidR="007C5E5A" w:rsidRPr="002452C5">
              <w:rPr>
                <w:rFonts w:ascii="Times New Roman" w:hAnsi="Times New Roman" w:cs="Times New Roman"/>
                <w:sz w:val="20"/>
                <w:szCs w:val="20"/>
              </w:rPr>
              <w:t xml:space="preserve">». Оказание медицинской помощи по профилю «детская кардиология» в амбулаторных условиях, в условиях дневного стационара, в стационарных условиях. Маршрутизация пациентов. </w:t>
            </w:r>
            <w:r w:rsidR="00456DBF" w:rsidRPr="002452C5">
              <w:rPr>
                <w:rFonts w:ascii="Times New Roman" w:hAnsi="Times New Roman" w:cs="Times New Roman"/>
                <w:sz w:val="20"/>
                <w:szCs w:val="20"/>
              </w:rPr>
              <w:t>Должностные обязанности врача-детского кардиолога.</w:t>
            </w:r>
            <w:r w:rsidR="00B4545B">
              <w:rPr>
                <w:rFonts w:ascii="Times New Roman" w:hAnsi="Times New Roman" w:cs="Times New Roman"/>
                <w:sz w:val="20"/>
                <w:szCs w:val="20"/>
              </w:rPr>
              <w:t xml:space="preserve"> Управление находящимся в распоряжении персоналом.</w:t>
            </w:r>
            <w:r w:rsidR="00456DBF" w:rsidRPr="002452C5">
              <w:rPr>
                <w:rFonts w:ascii="Times New Roman" w:hAnsi="Times New Roman" w:cs="Times New Roman"/>
                <w:sz w:val="20"/>
                <w:szCs w:val="20"/>
              </w:rPr>
              <w:t xml:space="preserve"> </w:t>
            </w:r>
            <w:r w:rsidR="007C5E5A" w:rsidRPr="002452C5">
              <w:rPr>
                <w:rFonts w:ascii="Times New Roman" w:hAnsi="Times New Roman" w:cs="Times New Roman"/>
                <w:sz w:val="20"/>
                <w:szCs w:val="20"/>
              </w:rPr>
              <w:t xml:space="preserve">Оформление медицинской документации. Медицинские информационные системы. </w:t>
            </w:r>
            <w:r w:rsidR="00DC6DD6" w:rsidRPr="002452C5">
              <w:rPr>
                <w:rFonts w:ascii="Times New Roman" w:hAnsi="Times New Roman" w:cs="Times New Roman"/>
                <w:sz w:val="20"/>
                <w:szCs w:val="20"/>
              </w:rPr>
              <w:t>Клинические рекомендации по профилю «</w:t>
            </w:r>
            <w:r w:rsidR="007C5E5A" w:rsidRPr="002452C5">
              <w:rPr>
                <w:rFonts w:ascii="Times New Roman" w:hAnsi="Times New Roman" w:cs="Times New Roman"/>
                <w:sz w:val="20"/>
                <w:szCs w:val="20"/>
              </w:rPr>
              <w:t>детская кардиология»</w:t>
            </w:r>
            <w:r w:rsidR="00DC6DD6" w:rsidRPr="002452C5">
              <w:rPr>
                <w:rFonts w:ascii="Times New Roman" w:hAnsi="Times New Roman" w:cs="Times New Roman"/>
                <w:sz w:val="20"/>
                <w:szCs w:val="20"/>
              </w:rPr>
              <w:t xml:space="preserve">. Оценка качества оказания медицинской помощи с использованием основных медико-статистических показателей. Медицинские экспертизы: экспертиза временной нетрудоспособности, медико-социальная экспертиза. </w:t>
            </w:r>
            <w:r w:rsidRPr="0005764B">
              <w:rPr>
                <w:rFonts w:ascii="Times New Roman" w:hAnsi="Times New Roman" w:cs="Times New Roman"/>
                <w:sz w:val="20"/>
                <w:szCs w:val="20"/>
              </w:rPr>
              <w:t xml:space="preserve">Основные принципы организации и </w:t>
            </w:r>
            <w:r>
              <w:rPr>
                <w:rFonts w:ascii="Times New Roman" w:hAnsi="Times New Roman" w:cs="Times New Roman"/>
                <w:sz w:val="20"/>
                <w:szCs w:val="20"/>
              </w:rPr>
              <w:t>нормативные правовые акты</w:t>
            </w:r>
            <w:r w:rsidRPr="0005764B">
              <w:rPr>
                <w:rFonts w:ascii="Times New Roman" w:hAnsi="Times New Roman" w:cs="Times New Roman"/>
                <w:sz w:val="20"/>
                <w:szCs w:val="20"/>
              </w:rPr>
              <w:t>, регламентирующие правовое регулирование организации экспертиз. Сроки нетрудоспособности. Порядок выдачи и оплаты листка нетрудоспособности.</w:t>
            </w:r>
            <w:r>
              <w:rPr>
                <w:rFonts w:ascii="Times New Roman" w:hAnsi="Times New Roman" w:cs="Times New Roman"/>
                <w:sz w:val="20"/>
                <w:szCs w:val="20"/>
              </w:rPr>
              <w:t xml:space="preserve"> </w:t>
            </w:r>
            <w:r w:rsidRPr="008076F0">
              <w:rPr>
                <w:rFonts w:ascii="Times New Roman" w:hAnsi="Times New Roman" w:cs="Times New Roman"/>
                <w:sz w:val="20"/>
                <w:szCs w:val="20"/>
              </w:rPr>
              <w:t>Оформление листка нетрудоспособности по уходу за больным членом семьи</w:t>
            </w:r>
            <w:r>
              <w:rPr>
                <w:rFonts w:ascii="Times New Roman" w:hAnsi="Times New Roman" w:cs="Times New Roman"/>
                <w:sz w:val="20"/>
                <w:szCs w:val="20"/>
              </w:rPr>
              <w:t>.</w:t>
            </w:r>
          </w:p>
        </w:tc>
        <w:tc>
          <w:tcPr>
            <w:tcW w:w="501" w:type="pct"/>
          </w:tcPr>
          <w:p w:rsidR="00DC6DD6" w:rsidRPr="002452C5" w:rsidRDefault="00DC6DD6" w:rsidP="00DC6DD6">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 xml:space="preserve">ПК-1, ПК-2, </w:t>
            </w:r>
            <w:r w:rsidR="009E09EF" w:rsidRPr="002452C5">
              <w:rPr>
                <w:rFonts w:ascii="Times New Roman" w:hAnsi="Times New Roman" w:cs="Times New Roman"/>
                <w:bCs/>
                <w:sz w:val="20"/>
                <w:szCs w:val="20"/>
              </w:rPr>
              <w:t xml:space="preserve">ПК-3, </w:t>
            </w:r>
            <w:r w:rsidRPr="002452C5">
              <w:rPr>
                <w:rFonts w:ascii="Times New Roman" w:hAnsi="Times New Roman" w:cs="Times New Roman"/>
                <w:bCs/>
                <w:sz w:val="20"/>
                <w:szCs w:val="20"/>
              </w:rPr>
              <w:t>ПК-7</w:t>
            </w:r>
          </w:p>
        </w:tc>
      </w:tr>
      <w:tr w:rsidR="00EB086D" w:rsidRPr="002452C5" w:rsidTr="006703DF">
        <w:tc>
          <w:tcPr>
            <w:tcW w:w="204" w:type="pct"/>
          </w:tcPr>
          <w:p w:rsidR="00DC6DD6" w:rsidRPr="002452C5" w:rsidRDefault="00DC6DD6" w:rsidP="006703DF">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lastRenderedPageBreak/>
              <w:t>1.2</w:t>
            </w:r>
          </w:p>
        </w:tc>
        <w:tc>
          <w:tcPr>
            <w:tcW w:w="1117" w:type="pct"/>
          </w:tcPr>
          <w:p w:rsidR="00DC6DD6" w:rsidRPr="002452C5" w:rsidRDefault="00AC0750" w:rsidP="00DC6DD6">
            <w:pPr>
              <w:spacing w:after="0" w:line="240" w:lineRule="auto"/>
              <w:rPr>
                <w:rFonts w:ascii="Times New Roman" w:eastAsia="Times New Roman" w:hAnsi="Times New Roman" w:cs="Times New Roman"/>
                <w:bCs/>
                <w:iCs/>
                <w:sz w:val="20"/>
                <w:szCs w:val="20"/>
              </w:rPr>
            </w:pPr>
            <w:r w:rsidRPr="002452C5">
              <w:rPr>
                <w:rFonts w:ascii="Times New Roman" w:hAnsi="Times New Roman" w:cs="Times New Roman"/>
                <w:sz w:val="20"/>
                <w:szCs w:val="20"/>
              </w:rPr>
              <w:t>Фундаментальные основы детской кардиологии</w:t>
            </w:r>
          </w:p>
        </w:tc>
        <w:tc>
          <w:tcPr>
            <w:tcW w:w="3178" w:type="pct"/>
          </w:tcPr>
          <w:p w:rsidR="00DC6DD6" w:rsidRPr="002452C5" w:rsidRDefault="00FE30FE" w:rsidP="00B4545B">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sz w:val="20"/>
                <w:szCs w:val="20"/>
              </w:rPr>
              <w:t>Анатомо-физиологические особенности формирования и функционировани</w:t>
            </w:r>
            <w:r w:rsidR="00B4545B">
              <w:rPr>
                <w:rFonts w:ascii="Times New Roman" w:hAnsi="Times New Roman" w:cs="Times New Roman"/>
                <w:sz w:val="20"/>
                <w:szCs w:val="20"/>
              </w:rPr>
              <w:t>я</w:t>
            </w:r>
            <w:r w:rsidRPr="002452C5">
              <w:rPr>
                <w:rFonts w:ascii="Times New Roman" w:hAnsi="Times New Roman" w:cs="Times New Roman"/>
                <w:sz w:val="20"/>
                <w:szCs w:val="20"/>
              </w:rPr>
              <w:t xml:space="preserve"> сердечно-сосудистой системы у детей. </w:t>
            </w:r>
            <w:r w:rsidR="00D0794F" w:rsidRPr="002452C5">
              <w:rPr>
                <w:rFonts w:ascii="Times New Roman" w:hAnsi="Times New Roman" w:cs="Times New Roman"/>
                <w:sz w:val="20"/>
                <w:szCs w:val="20"/>
              </w:rPr>
              <w:t xml:space="preserve">Эмбриология сердечно-сосудистой системы. Кровообращение плода и новорожденного. </w:t>
            </w:r>
            <w:r w:rsidR="002F61E6" w:rsidRPr="002452C5">
              <w:rPr>
                <w:rFonts w:ascii="Times New Roman" w:hAnsi="Times New Roman" w:cs="Times New Roman"/>
                <w:sz w:val="20"/>
                <w:szCs w:val="20"/>
              </w:rPr>
              <w:t>Закономерности функционирования организма здорового ребенка в различные возрастные периоды и механизмы обеспечения здоровья. Анатомо-функциональное состояние сердечно-сосудистой системы у детей в норме, при заболеваниях и (или) патологических состояниях</w:t>
            </w:r>
            <w:r w:rsidR="005F47A6" w:rsidRPr="002452C5">
              <w:rPr>
                <w:rFonts w:ascii="Times New Roman" w:hAnsi="Times New Roman" w:cs="Times New Roman"/>
                <w:sz w:val="20"/>
                <w:szCs w:val="20"/>
              </w:rPr>
              <w:t xml:space="preserve">. </w:t>
            </w:r>
            <w:r w:rsidR="008249F6" w:rsidRPr="002452C5">
              <w:rPr>
                <w:rFonts w:ascii="Times New Roman" w:eastAsia="Times New Roman" w:hAnsi="Times New Roman" w:cs="Times New Roman"/>
                <w:sz w:val="20"/>
                <w:szCs w:val="20"/>
              </w:rPr>
              <w:t>Методика сбора жалоб и анамнеза</w:t>
            </w:r>
            <w:r w:rsidR="008249F6" w:rsidRPr="002452C5">
              <w:rPr>
                <w:rFonts w:ascii="Times New Roman" w:hAnsi="Times New Roman" w:cs="Times New Roman"/>
                <w:sz w:val="20"/>
                <w:szCs w:val="20"/>
              </w:rPr>
              <w:t xml:space="preserve"> у детей (их законных представителей) при заболеваниях и (или) состояниях сердечно-сосудистой системы</w:t>
            </w:r>
            <w:r w:rsidR="008249F6" w:rsidRPr="002452C5">
              <w:rPr>
                <w:rFonts w:ascii="Times New Roman" w:eastAsia="Times New Roman" w:hAnsi="Times New Roman" w:cs="Times New Roman"/>
                <w:sz w:val="20"/>
                <w:szCs w:val="20"/>
              </w:rPr>
              <w:t xml:space="preserve">. Интерпретация и анализ информации. Методика физикального обследования пациента (осмотр, пальпация, перкуссия, аускультация). </w:t>
            </w:r>
            <w:r w:rsidR="003D3621" w:rsidRPr="002452C5">
              <w:rPr>
                <w:rFonts w:ascii="Times New Roman" w:hAnsi="Times New Roman" w:cs="Times New Roman"/>
                <w:sz w:val="20"/>
                <w:szCs w:val="20"/>
              </w:rPr>
              <w:t>Семиотика заболевани</w:t>
            </w:r>
            <w:r w:rsidR="008076F0">
              <w:rPr>
                <w:rFonts w:ascii="Times New Roman" w:hAnsi="Times New Roman" w:cs="Times New Roman"/>
                <w:sz w:val="20"/>
                <w:szCs w:val="20"/>
              </w:rPr>
              <w:t>й</w:t>
            </w:r>
            <w:r w:rsidR="003D3621" w:rsidRPr="002452C5">
              <w:rPr>
                <w:rFonts w:ascii="Times New Roman" w:hAnsi="Times New Roman" w:cs="Times New Roman"/>
                <w:sz w:val="20"/>
                <w:szCs w:val="20"/>
              </w:rPr>
              <w:t xml:space="preserve"> и (или) состояни</w:t>
            </w:r>
            <w:r w:rsidR="008076F0">
              <w:rPr>
                <w:rFonts w:ascii="Times New Roman" w:hAnsi="Times New Roman" w:cs="Times New Roman"/>
                <w:sz w:val="20"/>
                <w:szCs w:val="20"/>
              </w:rPr>
              <w:t>й</w:t>
            </w:r>
            <w:r w:rsidR="003D3621" w:rsidRPr="002452C5">
              <w:rPr>
                <w:rFonts w:ascii="Times New Roman" w:hAnsi="Times New Roman" w:cs="Times New Roman"/>
                <w:sz w:val="20"/>
                <w:szCs w:val="20"/>
              </w:rPr>
              <w:t xml:space="preserve"> сердечно-сосудистой системы у детей. Методы лабораторных и инструментальных исследований. </w:t>
            </w:r>
            <w:r w:rsidR="005B26B5" w:rsidRPr="002452C5">
              <w:rPr>
                <w:rFonts w:ascii="Times New Roman" w:hAnsi="Times New Roman" w:cs="Times New Roman"/>
                <w:sz w:val="20"/>
                <w:szCs w:val="20"/>
              </w:rPr>
              <w:t>Формулирование диагноза, применение методов дифференциальной диагностики у детей. Методы лечения детей при заболеваниях и (или) состояниях сердечно-сосудистой системы.</w:t>
            </w:r>
          </w:p>
        </w:tc>
        <w:tc>
          <w:tcPr>
            <w:tcW w:w="501" w:type="pct"/>
          </w:tcPr>
          <w:p w:rsidR="00DC6DD6" w:rsidRPr="002452C5" w:rsidRDefault="00DC6DD6" w:rsidP="00DC6DD6">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w:t>
            </w:r>
            <w:r w:rsidR="009E09EF" w:rsidRPr="002452C5">
              <w:rPr>
                <w:rFonts w:ascii="Times New Roman" w:hAnsi="Times New Roman" w:cs="Times New Roman"/>
                <w:bCs/>
                <w:sz w:val="20"/>
                <w:szCs w:val="20"/>
              </w:rPr>
              <w:t xml:space="preserve"> </w:t>
            </w:r>
            <w:r w:rsidR="005B26B5" w:rsidRPr="002452C5">
              <w:rPr>
                <w:rFonts w:ascii="Times New Roman" w:hAnsi="Times New Roman" w:cs="Times New Roman"/>
                <w:bCs/>
                <w:sz w:val="20"/>
                <w:szCs w:val="20"/>
              </w:rPr>
              <w:t>1, ПК-2</w:t>
            </w:r>
          </w:p>
        </w:tc>
      </w:tr>
      <w:tr w:rsidR="00EB086D" w:rsidRPr="002452C5" w:rsidTr="006703DF">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1.3</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hAnsi="Times New Roman" w:cs="Times New Roman"/>
                <w:bCs/>
                <w:sz w:val="20"/>
                <w:szCs w:val="20"/>
              </w:rPr>
              <w:t>Электрокардиографические методы исследования</w:t>
            </w:r>
          </w:p>
        </w:tc>
        <w:tc>
          <w:tcPr>
            <w:tcW w:w="3178" w:type="pct"/>
          </w:tcPr>
          <w:p w:rsidR="005C6CE4" w:rsidRPr="002452C5" w:rsidRDefault="005C6CE4" w:rsidP="00B4545B">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bCs/>
                <w:sz w:val="20"/>
                <w:szCs w:val="20"/>
              </w:rPr>
              <w:t xml:space="preserve">Стандартная электрокардиография. </w:t>
            </w:r>
            <w:r w:rsidRPr="002452C5">
              <w:rPr>
                <w:rFonts w:ascii="Times New Roman" w:eastAsia="Times New Roman" w:hAnsi="Times New Roman" w:cs="Times New Roman"/>
                <w:sz w:val="20"/>
                <w:szCs w:val="20"/>
              </w:rPr>
              <w:t xml:space="preserve">Регистрация и интерпретация результатов электрокардиограммы. </w:t>
            </w:r>
            <w:r w:rsidRPr="002452C5">
              <w:rPr>
                <w:rFonts w:ascii="Times New Roman" w:hAnsi="Times New Roman" w:cs="Times New Roman"/>
                <w:bCs/>
                <w:sz w:val="20"/>
                <w:szCs w:val="20"/>
              </w:rPr>
              <w:t>Нормативные параметры электрокардиограммы в различных возрастных группах детей. Интерпретация нормальной электрокардиограммы у детей разного возраста. Интерпретация электрокардиограммы при бради</w:t>
            </w:r>
            <w:r w:rsidR="008076F0">
              <w:rPr>
                <w:rFonts w:ascii="Times New Roman" w:hAnsi="Times New Roman" w:cs="Times New Roman"/>
                <w:bCs/>
                <w:sz w:val="20"/>
                <w:szCs w:val="20"/>
              </w:rPr>
              <w:t>аритмиях</w:t>
            </w:r>
            <w:r w:rsidRPr="002452C5">
              <w:rPr>
                <w:rFonts w:ascii="Times New Roman" w:hAnsi="Times New Roman" w:cs="Times New Roman"/>
                <w:bCs/>
                <w:sz w:val="20"/>
                <w:szCs w:val="20"/>
              </w:rPr>
              <w:t xml:space="preserve"> и тахиаритмиях, </w:t>
            </w:r>
            <w:r w:rsidR="00B4545B" w:rsidRPr="002452C5">
              <w:rPr>
                <w:rFonts w:ascii="Times New Roman" w:hAnsi="Times New Roman" w:cs="Times New Roman"/>
                <w:bCs/>
                <w:sz w:val="20"/>
                <w:szCs w:val="20"/>
              </w:rPr>
              <w:t xml:space="preserve">первичных </w:t>
            </w:r>
            <w:r w:rsidRPr="002452C5">
              <w:rPr>
                <w:rFonts w:ascii="Times New Roman" w:hAnsi="Times New Roman" w:cs="Times New Roman"/>
                <w:bCs/>
                <w:sz w:val="20"/>
                <w:szCs w:val="20"/>
              </w:rPr>
              <w:t xml:space="preserve">нарушениях проводимости, каналопатиях. Интерпретация электрокардиограммы при структурной патологии сердца. Анализ и интерпретация электрокардиограммы при имплантированных устройствах (электрокардиостимулятор, </w:t>
            </w:r>
            <w:r w:rsidRPr="002452C5">
              <w:rPr>
                <w:rStyle w:val="affc"/>
                <w:rFonts w:ascii="Times New Roman" w:hAnsi="Times New Roman" w:cs="Times New Roman"/>
                <w:b w:val="0"/>
                <w:sz w:val="20"/>
                <w:szCs w:val="20"/>
                <w:shd w:val="clear" w:color="auto" w:fill="FFFFFF"/>
              </w:rPr>
              <w:t>и</w:t>
            </w:r>
            <w:r w:rsidRPr="002452C5">
              <w:rPr>
                <w:rStyle w:val="affc"/>
                <w:rFonts w:ascii="Times New Roman" w:hAnsi="Times New Roman" w:cs="Times New Roman"/>
                <w:b w:val="0"/>
                <w:bCs w:val="0"/>
                <w:sz w:val="20"/>
                <w:szCs w:val="20"/>
                <w:shd w:val="clear" w:color="auto" w:fill="FFFFFF"/>
              </w:rPr>
              <w:t>мплантируемы</w:t>
            </w:r>
            <w:r w:rsidRPr="002452C5">
              <w:rPr>
                <w:rStyle w:val="affc"/>
                <w:rFonts w:ascii="Times New Roman" w:hAnsi="Times New Roman" w:cs="Times New Roman"/>
                <w:b w:val="0"/>
                <w:sz w:val="20"/>
                <w:szCs w:val="20"/>
                <w:shd w:val="clear" w:color="auto" w:fill="FFFFFF"/>
              </w:rPr>
              <w:t>й</w:t>
            </w:r>
            <w:r w:rsidRPr="002452C5">
              <w:rPr>
                <w:rStyle w:val="affc"/>
                <w:rFonts w:ascii="Times New Roman" w:hAnsi="Times New Roman" w:cs="Times New Roman"/>
                <w:b w:val="0"/>
                <w:bCs w:val="0"/>
                <w:sz w:val="20"/>
                <w:szCs w:val="20"/>
                <w:shd w:val="clear" w:color="auto" w:fill="FFFFFF"/>
              </w:rPr>
              <w:t xml:space="preserve"> кардиовертер-дефибриллятор</w:t>
            </w:r>
            <w:r w:rsidRPr="002452C5">
              <w:rPr>
                <w:rFonts w:ascii="Times New Roman" w:hAnsi="Times New Roman" w:cs="Times New Roman"/>
                <w:bCs/>
                <w:sz w:val="20"/>
                <w:szCs w:val="20"/>
              </w:rPr>
              <w:t>). Холтеровское мониторирование у детей. Нормативные параметры холтеровского мониторирования у детей. Регистрация и интерпретация холтеровского мониторирования при бради</w:t>
            </w:r>
            <w:r w:rsidR="008076F0">
              <w:rPr>
                <w:rFonts w:ascii="Times New Roman" w:hAnsi="Times New Roman" w:cs="Times New Roman"/>
                <w:bCs/>
                <w:sz w:val="20"/>
                <w:szCs w:val="20"/>
              </w:rPr>
              <w:t>аритмиях</w:t>
            </w:r>
            <w:r w:rsidRPr="002452C5">
              <w:rPr>
                <w:rFonts w:ascii="Times New Roman" w:hAnsi="Times New Roman" w:cs="Times New Roman"/>
                <w:bCs/>
                <w:sz w:val="20"/>
                <w:szCs w:val="20"/>
              </w:rPr>
              <w:t xml:space="preserve"> и тахиаритмиях, нарушениях проводимости, первичных, каналопатиях, структурной патологии сердца. Анализ и интерпретация холтеровского мониторирования при имплантированных устройствах (электрокардиостимулятор, </w:t>
            </w:r>
            <w:r w:rsidRPr="002452C5">
              <w:rPr>
                <w:rStyle w:val="affc"/>
                <w:rFonts w:ascii="Times New Roman" w:hAnsi="Times New Roman" w:cs="Times New Roman"/>
                <w:b w:val="0"/>
                <w:sz w:val="20"/>
                <w:szCs w:val="20"/>
                <w:shd w:val="clear" w:color="auto" w:fill="FFFFFF"/>
              </w:rPr>
              <w:t>и</w:t>
            </w:r>
            <w:r w:rsidRPr="002452C5">
              <w:rPr>
                <w:rStyle w:val="affc"/>
                <w:rFonts w:ascii="Times New Roman" w:hAnsi="Times New Roman" w:cs="Times New Roman"/>
                <w:b w:val="0"/>
                <w:bCs w:val="0"/>
                <w:sz w:val="20"/>
                <w:szCs w:val="20"/>
                <w:shd w:val="clear" w:color="auto" w:fill="FFFFFF"/>
              </w:rPr>
              <w:t>мплантируемы</w:t>
            </w:r>
            <w:r w:rsidRPr="002452C5">
              <w:rPr>
                <w:rStyle w:val="affc"/>
                <w:rFonts w:ascii="Times New Roman" w:hAnsi="Times New Roman" w:cs="Times New Roman"/>
                <w:b w:val="0"/>
                <w:sz w:val="20"/>
                <w:szCs w:val="20"/>
                <w:shd w:val="clear" w:color="auto" w:fill="FFFFFF"/>
              </w:rPr>
              <w:t>й</w:t>
            </w:r>
            <w:r w:rsidRPr="002452C5">
              <w:rPr>
                <w:rStyle w:val="affc"/>
                <w:rFonts w:ascii="Times New Roman" w:hAnsi="Times New Roman" w:cs="Times New Roman"/>
                <w:b w:val="0"/>
                <w:bCs w:val="0"/>
                <w:sz w:val="20"/>
                <w:szCs w:val="20"/>
                <w:shd w:val="clear" w:color="auto" w:fill="FFFFFF"/>
              </w:rPr>
              <w:t xml:space="preserve"> кардиовертер-дефибриллятор</w:t>
            </w:r>
            <w:r w:rsidRPr="002452C5">
              <w:rPr>
                <w:rFonts w:ascii="Times New Roman" w:hAnsi="Times New Roman" w:cs="Times New Roman"/>
                <w:bCs/>
                <w:sz w:val="20"/>
                <w:szCs w:val="20"/>
              </w:rPr>
              <w:t xml:space="preserve">). </w:t>
            </w:r>
            <w:r w:rsidRPr="002452C5">
              <w:rPr>
                <w:rStyle w:val="affe"/>
                <w:rFonts w:ascii="Times New Roman" w:hAnsi="Times New Roman" w:cs="Times New Roman"/>
                <w:b w:val="0"/>
                <w:sz w:val="20"/>
                <w:szCs w:val="20"/>
              </w:rPr>
              <w:t>Нагрузочные тесты у детей</w:t>
            </w:r>
            <w:r w:rsidRPr="002452C5">
              <w:rPr>
                <w:rStyle w:val="affe"/>
                <w:rFonts w:ascii="Times New Roman" w:hAnsi="Times New Roman" w:cs="Times New Roman"/>
                <w:bCs/>
                <w:sz w:val="20"/>
                <w:szCs w:val="20"/>
              </w:rPr>
              <w:t>.</w:t>
            </w:r>
            <w:r w:rsidRPr="002452C5">
              <w:rPr>
                <w:rFonts w:ascii="Times New Roman" w:hAnsi="Times New Roman" w:cs="Times New Roman"/>
                <w:sz w:val="20"/>
                <w:szCs w:val="20"/>
              </w:rPr>
              <w:t xml:space="preserve"> Тест с шестиминутной ходьбой, степ тесты. Тредмил-тест. Эргоспирометрия. Показания, нормативные параметры, регистрация и интерпретация результатов в норме и при отдельных состояниях. Электрофизиологическое исследование сердца. Показания, регистрация и интерпретация результатов в норме и при отдельных состояниях: брадиаритмиях и нарушениях внутрижелудочкового проведения. Электрофизиологическое исследование у пациентов с тахиаритмиями. Роль </w:t>
            </w:r>
            <w:r w:rsidR="008076F0">
              <w:rPr>
                <w:rFonts w:ascii="Times New Roman" w:hAnsi="Times New Roman" w:cs="Times New Roman"/>
                <w:sz w:val="20"/>
                <w:szCs w:val="20"/>
              </w:rPr>
              <w:t>э</w:t>
            </w:r>
            <w:r w:rsidRPr="002452C5">
              <w:rPr>
                <w:rFonts w:ascii="Times New Roman" w:hAnsi="Times New Roman" w:cs="Times New Roman"/>
                <w:sz w:val="20"/>
                <w:szCs w:val="20"/>
              </w:rPr>
              <w:t>лектрофизиологическо</w:t>
            </w:r>
            <w:r w:rsidR="008076F0">
              <w:rPr>
                <w:rFonts w:ascii="Times New Roman" w:hAnsi="Times New Roman" w:cs="Times New Roman"/>
                <w:sz w:val="20"/>
                <w:szCs w:val="20"/>
              </w:rPr>
              <w:t>го</w:t>
            </w:r>
            <w:r w:rsidRPr="002452C5">
              <w:rPr>
                <w:rFonts w:ascii="Times New Roman" w:hAnsi="Times New Roman" w:cs="Times New Roman"/>
                <w:sz w:val="20"/>
                <w:szCs w:val="20"/>
              </w:rPr>
              <w:t xml:space="preserve"> исследовани</w:t>
            </w:r>
            <w:r w:rsidR="008076F0">
              <w:rPr>
                <w:rFonts w:ascii="Times New Roman" w:hAnsi="Times New Roman" w:cs="Times New Roman"/>
                <w:sz w:val="20"/>
                <w:szCs w:val="20"/>
              </w:rPr>
              <w:t>я</w:t>
            </w:r>
            <w:r w:rsidRPr="002452C5">
              <w:rPr>
                <w:rFonts w:ascii="Times New Roman" w:hAnsi="Times New Roman" w:cs="Times New Roman"/>
                <w:sz w:val="20"/>
                <w:szCs w:val="20"/>
              </w:rPr>
              <w:t xml:space="preserve"> в стратификации риска при кардиомиопатиях, синкопе неясной этиологии.</w:t>
            </w:r>
          </w:p>
        </w:tc>
        <w:tc>
          <w:tcPr>
            <w:tcW w:w="501" w:type="pct"/>
          </w:tcPr>
          <w:p w:rsidR="005C6CE4" w:rsidRPr="002452C5" w:rsidRDefault="00FB60DD"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ПК-7</w:t>
            </w:r>
          </w:p>
        </w:tc>
      </w:tr>
      <w:tr w:rsidR="00EB086D" w:rsidRPr="002452C5" w:rsidTr="006703DF">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lastRenderedPageBreak/>
              <w:t>1.4</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hAnsi="Times New Roman" w:cs="Times New Roman"/>
                <w:sz w:val="20"/>
                <w:szCs w:val="20"/>
              </w:rPr>
              <w:t>Лучевая д</w:t>
            </w:r>
            <w:r w:rsidR="00877A74">
              <w:rPr>
                <w:rFonts w:ascii="Times New Roman" w:hAnsi="Times New Roman" w:cs="Times New Roman"/>
                <w:sz w:val="20"/>
                <w:szCs w:val="20"/>
              </w:rPr>
              <w:t>иагностика заболеваний сердечно</w:t>
            </w:r>
            <w:r w:rsidRPr="002452C5">
              <w:rPr>
                <w:rFonts w:ascii="Times New Roman" w:hAnsi="Times New Roman" w:cs="Times New Roman"/>
                <w:sz w:val="20"/>
                <w:szCs w:val="20"/>
              </w:rPr>
              <w:t>-сосудистой системы</w:t>
            </w:r>
          </w:p>
        </w:tc>
        <w:tc>
          <w:tcPr>
            <w:tcW w:w="3178" w:type="pct"/>
          </w:tcPr>
          <w:p w:rsidR="005C6CE4" w:rsidRPr="002452C5" w:rsidRDefault="005C6CE4" w:rsidP="00B4545B">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sz w:val="20"/>
                <w:szCs w:val="20"/>
              </w:rPr>
              <w:t>Эхокардиография</w:t>
            </w:r>
            <w:r w:rsidR="008076F0">
              <w:rPr>
                <w:rFonts w:ascii="Times New Roman" w:hAnsi="Times New Roman" w:cs="Times New Roman"/>
                <w:sz w:val="20"/>
                <w:szCs w:val="20"/>
              </w:rPr>
              <w:t>:</w:t>
            </w:r>
            <w:r w:rsidRPr="002452C5">
              <w:rPr>
                <w:rFonts w:ascii="Times New Roman" w:hAnsi="Times New Roman" w:cs="Times New Roman"/>
                <w:sz w:val="20"/>
                <w:szCs w:val="20"/>
              </w:rPr>
              <w:t xml:space="preserve"> </w:t>
            </w:r>
            <w:r w:rsidR="008076F0">
              <w:rPr>
                <w:rFonts w:ascii="Times New Roman" w:hAnsi="Times New Roman" w:cs="Times New Roman"/>
                <w:sz w:val="20"/>
                <w:szCs w:val="20"/>
              </w:rPr>
              <w:t>о</w:t>
            </w:r>
            <w:r w:rsidRPr="002452C5">
              <w:rPr>
                <w:rFonts w:ascii="Times New Roman" w:hAnsi="Times New Roman" w:cs="Times New Roman"/>
                <w:sz w:val="20"/>
                <w:szCs w:val="20"/>
              </w:rPr>
              <w:t>пределение</w:t>
            </w:r>
            <w:r w:rsidR="008076F0">
              <w:rPr>
                <w:rFonts w:ascii="Times New Roman" w:hAnsi="Times New Roman" w:cs="Times New Roman"/>
                <w:sz w:val="20"/>
                <w:szCs w:val="20"/>
              </w:rPr>
              <w:t>, п</w:t>
            </w:r>
            <w:r w:rsidRPr="002452C5">
              <w:rPr>
                <w:rFonts w:ascii="Times New Roman" w:hAnsi="Times New Roman" w:cs="Times New Roman"/>
                <w:sz w:val="20"/>
                <w:szCs w:val="20"/>
              </w:rPr>
              <w:t xml:space="preserve">оказания к проведению. </w:t>
            </w:r>
            <w:r w:rsidR="008076F0" w:rsidRPr="0005764B">
              <w:rPr>
                <w:rFonts w:ascii="Times New Roman" w:hAnsi="Times New Roman" w:cs="Times New Roman"/>
                <w:sz w:val="20"/>
                <w:szCs w:val="20"/>
              </w:rPr>
              <w:t>Нормативные правовые акты</w:t>
            </w:r>
            <w:r w:rsidRPr="002452C5">
              <w:rPr>
                <w:rFonts w:ascii="Times New Roman" w:hAnsi="Times New Roman" w:cs="Times New Roman"/>
                <w:sz w:val="20"/>
                <w:szCs w:val="20"/>
              </w:rPr>
              <w:t>, регламентирующ</w:t>
            </w:r>
            <w:r w:rsidR="008076F0">
              <w:rPr>
                <w:rFonts w:ascii="Times New Roman" w:hAnsi="Times New Roman" w:cs="Times New Roman"/>
                <w:sz w:val="20"/>
                <w:szCs w:val="20"/>
              </w:rPr>
              <w:t>ие</w:t>
            </w:r>
            <w:r w:rsidRPr="002452C5">
              <w:rPr>
                <w:rFonts w:ascii="Times New Roman" w:hAnsi="Times New Roman" w:cs="Times New Roman"/>
                <w:sz w:val="20"/>
                <w:szCs w:val="20"/>
              </w:rPr>
              <w:t xml:space="preserve"> проведение </w:t>
            </w:r>
            <w:r w:rsidR="008076F0">
              <w:rPr>
                <w:rFonts w:ascii="Times New Roman" w:hAnsi="Times New Roman" w:cs="Times New Roman"/>
                <w:sz w:val="20"/>
                <w:szCs w:val="20"/>
              </w:rPr>
              <w:t>э</w:t>
            </w:r>
            <w:r w:rsidRPr="002452C5">
              <w:rPr>
                <w:rFonts w:ascii="Times New Roman" w:hAnsi="Times New Roman" w:cs="Times New Roman"/>
                <w:sz w:val="20"/>
                <w:szCs w:val="20"/>
              </w:rPr>
              <w:t xml:space="preserve">хокардиографии. Стандартный, расширенный и сокращенный протоколы </w:t>
            </w:r>
            <w:r w:rsidR="008076F0">
              <w:rPr>
                <w:rFonts w:ascii="Times New Roman" w:hAnsi="Times New Roman" w:cs="Times New Roman"/>
                <w:sz w:val="20"/>
                <w:szCs w:val="20"/>
              </w:rPr>
              <w:t>э</w:t>
            </w:r>
            <w:r w:rsidRPr="002452C5">
              <w:rPr>
                <w:rFonts w:ascii="Times New Roman" w:hAnsi="Times New Roman" w:cs="Times New Roman"/>
                <w:sz w:val="20"/>
                <w:szCs w:val="20"/>
              </w:rPr>
              <w:t>хокардиографи</w:t>
            </w:r>
            <w:r w:rsidR="008076F0">
              <w:rPr>
                <w:rFonts w:ascii="Times New Roman" w:hAnsi="Times New Roman" w:cs="Times New Roman"/>
                <w:sz w:val="20"/>
                <w:szCs w:val="20"/>
              </w:rPr>
              <w:t>и</w:t>
            </w:r>
            <w:r w:rsidRPr="002452C5">
              <w:rPr>
                <w:rFonts w:ascii="Times New Roman" w:hAnsi="Times New Roman" w:cs="Times New Roman"/>
                <w:sz w:val="20"/>
                <w:szCs w:val="20"/>
              </w:rPr>
              <w:t xml:space="preserve"> у детей. Интерпретация структурного и функционального состояния камер сердца, сосудов и</w:t>
            </w:r>
            <w:r w:rsidR="008076F0">
              <w:rPr>
                <w:rFonts w:ascii="Times New Roman" w:hAnsi="Times New Roman" w:cs="Times New Roman"/>
                <w:sz w:val="20"/>
                <w:szCs w:val="20"/>
              </w:rPr>
              <w:t xml:space="preserve"> </w:t>
            </w:r>
            <w:r w:rsidRPr="002452C5">
              <w:rPr>
                <w:rFonts w:ascii="Times New Roman" w:hAnsi="Times New Roman" w:cs="Times New Roman"/>
                <w:sz w:val="20"/>
                <w:szCs w:val="20"/>
              </w:rPr>
              <w:t>клапанного аппарата. Оценка степеней отклонения от нормы с помощью Zscore калькуляторов по площади поверхности тела ребенка. Описание выявленных структурных и анатомических особенностей и аномалий. Роль эхокардиографии в диагностике, динамическом наблюдении и стратификации риска у детей с различными заболеваниями</w:t>
            </w:r>
            <w:r w:rsidR="008076F0">
              <w:rPr>
                <w:rFonts w:ascii="Times New Roman" w:hAnsi="Times New Roman" w:cs="Times New Roman"/>
                <w:sz w:val="20"/>
                <w:szCs w:val="20"/>
              </w:rPr>
              <w:t xml:space="preserve"> и (или) </w:t>
            </w:r>
            <w:r w:rsidRPr="002452C5">
              <w:rPr>
                <w:rFonts w:ascii="Times New Roman" w:hAnsi="Times New Roman" w:cs="Times New Roman"/>
                <w:sz w:val="20"/>
                <w:szCs w:val="20"/>
              </w:rPr>
              <w:t xml:space="preserve">состояниями сердечно-сосудистой системы. </w:t>
            </w:r>
            <w:r w:rsidRPr="00B4545B">
              <w:rPr>
                <w:rFonts w:ascii="Times New Roman" w:hAnsi="Times New Roman" w:cs="Times New Roman"/>
                <w:sz w:val="20"/>
                <w:szCs w:val="20"/>
              </w:rPr>
              <w:t>Чре</w:t>
            </w:r>
            <w:r w:rsidR="00B4545B" w:rsidRPr="00B4545B">
              <w:rPr>
                <w:rFonts w:ascii="Times New Roman" w:hAnsi="Times New Roman" w:cs="Times New Roman"/>
                <w:sz w:val="20"/>
                <w:szCs w:val="20"/>
              </w:rPr>
              <w:t>с</w:t>
            </w:r>
            <w:r w:rsidRPr="00B4545B">
              <w:rPr>
                <w:rFonts w:ascii="Times New Roman" w:hAnsi="Times New Roman" w:cs="Times New Roman"/>
                <w:sz w:val="20"/>
                <w:szCs w:val="20"/>
              </w:rPr>
              <w:t>пищеводная</w:t>
            </w:r>
            <w:r w:rsidRPr="002452C5">
              <w:rPr>
                <w:rFonts w:ascii="Times New Roman" w:hAnsi="Times New Roman" w:cs="Times New Roman"/>
                <w:sz w:val="20"/>
                <w:szCs w:val="20"/>
              </w:rPr>
              <w:t xml:space="preserve"> эхокардиография, методика проведения, показания</w:t>
            </w:r>
            <w:r w:rsidR="008076F0">
              <w:rPr>
                <w:rFonts w:ascii="Times New Roman" w:hAnsi="Times New Roman" w:cs="Times New Roman"/>
                <w:sz w:val="20"/>
                <w:szCs w:val="20"/>
              </w:rPr>
              <w:t>,</w:t>
            </w:r>
            <w:r w:rsidRPr="002452C5">
              <w:rPr>
                <w:rFonts w:ascii="Times New Roman" w:hAnsi="Times New Roman" w:cs="Times New Roman"/>
                <w:sz w:val="20"/>
                <w:szCs w:val="20"/>
              </w:rPr>
              <w:t xml:space="preserve"> противопоказания. Внутрисердечная эхокардиография, методика проведения, показания противопоказания. </w:t>
            </w:r>
            <w:r w:rsidRPr="002452C5">
              <w:rPr>
                <w:rStyle w:val="affe"/>
                <w:rFonts w:ascii="Times New Roman" w:hAnsi="Times New Roman" w:cs="Times New Roman"/>
                <w:b w:val="0"/>
                <w:sz w:val="20"/>
                <w:szCs w:val="20"/>
              </w:rPr>
              <w:t xml:space="preserve">Рентгенография сердца и легких. </w:t>
            </w:r>
            <w:r w:rsidRPr="002452C5">
              <w:rPr>
                <w:rFonts w:ascii="Times New Roman" w:hAnsi="Times New Roman" w:cs="Times New Roman"/>
                <w:sz w:val="20"/>
                <w:szCs w:val="20"/>
              </w:rPr>
              <w:t xml:space="preserve">Компьютерная томография сердца, компьютерно-томографическая ангиография аорты, компьютерная томография легких с внутривенным болюсным контрастированием, </w:t>
            </w:r>
            <w:r w:rsidRPr="00B4545B">
              <w:rPr>
                <w:rFonts w:ascii="Times New Roman" w:hAnsi="Times New Roman" w:cs="Times New Roman"/>
                <w:sz w:val="20"/>
                <w:szCs w:val="20"/>
              </w:rPr>
              <w:t>мультипланарной</w:t>
            </w:r>
            <w:r w:rsidRPr="002452C5">
              <w:rPr>
                <w:rFonts w:ascii="Times New Roman" w:hAnsi="Times New Roman" w:cs="Times New Roman"/>
                <w:sz w:val="20"/>
                <w:szCs w:val="20"/>
              </w:rPr>
              <w:t xml:space="preserve"> и трёхмерной реконструкцией, мультиспиральная компьютерная томография коронарных артерий. Методика, показания и противопоказания к применению у детей с заболеваниями сердца и сосудов. Интерпретация результатов </w:t>
            </w:r>
            <w:r w:rsidRPr="002452C5">
              <w:rPr>
                <w:rStyle w:val="affe"/>
                <w:rFonts w:ascii="Times New Roman" w:hAnsi="Times New Roman" w:cs="Times New Roman"/>
                <w:b w:val="0"/>
                <w:sz w:val="20"/>
                <w:szCs w:val="20"/>
              </w:rPr>
              <w:t>рентгеновских методов исследования сердца и легких</w:t>
            </w:r>
            <w:r w:rsidRPr="002452C5">
              <w:rPr>
                <w:rStyle w:val="affe"/>
                <w:rFonts w:ascii="Times New Roman" w:hAnsi="Times New Roman" w:cs="Times New Roman"/>
                <w:bCs/>
                <w:sz w:val="20"/>
                <w:szCs w:val="20"/>
              </w:rPr>
              <w:t xml:space="preserve"> </w:t>
            </w:r>
            <w:r w:rsidRPr="002452C5">
              <w:rPr>
                <w:rFonts w:ascii="Times New Roman" w:hAnsi="Times New Roman" w:cs="Times New Roman"/>
                <w:sz w:val="20"/>
                <w:szCs w:val="20"/>
              </w:rPr>
              <w:t xml:space="preserve">при различных заболеваниях и состояниях сердечно-сосудистой </w:t>
            </w:r>
            <w:r w:rsidRPr="008076F0">
              <w:rPr>
                <w:rFonts w:ascii="Times New Roman" w:hAnsi="Times New Roman" w:cs="Times New Roman"/>
                <w:sz w:val="20"/>
                <w:szCs w:val="20"/>
              </w:rPr>
              <w:t>системы. Магнитно-резонансная томография сердца. Методика, показания и противопоказания к применению у детей.</w:t>
            </w:r>
            <w:r w:rsidRPr="002452C5">
              <w:rPr>
                <w:rFonts w:ascii="Times New Roman" w:hAnsi="Times New Roman" w:cs="Times New Roman"/>
                <w:sz w:val="20"/>
                <w:szCs w:val="20"/>
              </w:rPr>
              <w:t xml:space="preserve"> Роль магнитно-резонансной томографии в верификации структурной патологии сердца и сосудов. Интерпретация результатов магнитно-резонансной томографии сердца при различных заболеваниях и состояниях сердечно-сосудистой системы, критерии стратификации риска при заболеваниях сердца у детей. Инвазивные методы диагностики заболеваний сердца и сосудов. Ангиография (ангиография легочной артерии и ее ветвей, панаортография, ангиография грудной аорты ретроградная, брюшная аортография, коронарография</w:t>
            </w:r>
            <w:r w:rsidR="00C64A99">
              <w:rPr>
                <w:rFonts w:ascii="Times New Roman" w:hAnsi="Times New Roman" w:cs="Times New Roman"/>
                <w:sz w:val="20"/>
                <w:szCs w:val="20"/>
              </w:rPr>
              <w:t>,</w:t>
            </w:r>
            <w:r w:rsidRPr="002452C5">
              <w:rPr>
                <w:rFonts w:ascii="Times New Roman" w:hAnsi="Times New Roman" w:cs="Times New Roman"/>
                <w:sz w:val="20"/>
                <w:szCs w:val="20"/>
              </w:rPr>
              <w:t xml:space="preserve"> вентрикулография). Методика, показания и противопоказания к применению у детей. Роль ангиографии в верификации структурной патологии сердца и сосудов. Чрезвенозная катетеризация сердца. Показания, методика проведения. Методы оценки кровотока. Стандартный протокол чрезвенозной катетеризации сердца у пациентов с врожденными пороками сердца. Критерии операбельности. Роль чрезвенозной катетеризации сердца в верификации диагноза, стратификации риска, определении показаний к методу лечения у больных с заболеваниями сердца и сосудов. Инвазивные критерии показаний к трансплантации сердца, легких, комплекса сердце-легкие. Радионуклидная визуализация в детской кардиологии. Перфузионная сцинтиграфи</w:t>
            </w:r>
            <w:r w:rsidR="00C64A99">
              <w:rPr>
                <w:rFonts w:ascii="Times New Roman" w:hAnsi="Times New Roman" w:cs="Times New Roman"/>
                <w:sz w:val="20"/>
                <w:szCs w:val="20"/>
              </w:rPr>
              <w:t>я</w:t>
            </w:r>
            <w:r w:rsidRPr="002452C5">
              <w:rPr>
                <w:rFonts w:ascii="Times New Roman" w:hAnsi="Times New Roman" w:cs="Times New Roman"/>
                <w:sz w:val="20"/>
                <w:szCs w:val="20"/>
              </w:rPr>
              <w:t xml:space="preserve"> миокарда. Радионуклидная равновесная томовентрикулография, радионуклидная ангиография. Сцинтиграфи</w:t>
            </w:r>
            <w:r w:rsidR="00C64A99">
              <w:rPr>
                <w:rFonts w:ascii="Times New Roman" w:hAnsi="Times New Roman" w:cs="Times New Roman"/>
                <w:sz w:val="20"/>
                <w:szCs w:val="20"/>
              </w:rPr>
              <w:t>я</w:t>
            </w:r>
            <w:r w:rsidRPr="002452C5">
              <w:rPr>
                <w:rFonts w:ascii="Times New Roman" w:hAnsi="Times New Roman" w:cs="Times New Roman"/>
                <w:sz w:val="20"/>
                <w:szCs w:val="20"/>
              </w:rPr>
              <w:t xml:space="preserve"> миокарда с 99mTc-пирофосфатом для диагностик</w:t>
            </w:r>
            <w:r w:rsidR="00CB598A">
              <w:rPr>
                <w:rFonts w:ascii="Times New Roman" w:hAnsi="Times New Roman" w:cs="Times New Roman"/>
                <w:sz w:val="20"/>
                <w:szCs w:val="20"/>
              </w:rPr>
              <w:t>и</w:t>
            </w:r>
            <w:r w:rsidRPr="002452C5">
              <w:rPr>
                <w:rFonts w:ascii="Times New Roman" w:hAnsi="Times New Roman" w:cs="Times New Roman"/>
                <w:sz w:val="20"/>
                <w:szCs w:val="20"/>
              </w:rPr>
              <w:t xml:space="preserve"> амилоидоза и воспалительных процессов в сердце. Сцинтиграфию миокарда с 123I-метайодбензилгуанидином для визуализации симпатической активности сердца. Сцинтиграфи</w:t>
            </w:r>
            <w:r w:rsidR="00CB598A">
              <w:rPr>
                <w:rFonts w:ascii="Times New Roman" w:hAnsi="Times New Roman" w:cs="Times New Roman"/>
                <w:sz w:val="20"/>
                <w:szCs w:val="20"/>
              </w:rPr>
              <w:t>я</w:t>
            </w:r>
            <w:r w:rsidRPr="002452C5">
              <w:rPr>
                <w:rFonts w:ascii="Times New Roman" w:hAnsi="Times New Roman" w:cs="Times New Roman"/>
                <w:sz w:val="20"/>
                <w:szCs w:val="20"/>
              </w:rPr>
              <w:t xml:space="preserve"> миокарда с меченными лейкоцитами для диагностики миокардитов. Позитронно-эмиссионная томография сердца с 18F-фтордезоксиглюкозой для диагностики метаболизма миокарда, воспалительного повреждения и опухолей сердца и с 13N-аммонием для оценки миокардиального кровотока. Методики проведения, показания и противопоказания к применению у детей. Интерпретация результатов исследования.</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1.</w:t>
            </w:r>
            <w:r w:rsidR="001B406E" w:rsidRPr="002452C5">
              <w:rPr>
                <w:rFonts w:ascii="Times New Roman" w:hAnsi="Times New Roman" w:cs="Times New Roman"/>
                <w:bCs/>
                <w:sz w:val="20"/>
                <w:szCs w:val="20"/>
              </w:rPr>
              <w:t>5</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hAnsi="Times New Roman" w:cs="Times New Roman"/>
                <w:sz w:val="20"/>
                <w:szCs w:val="20"/>
              </w:rPr>
              <w:t>Первичная и вторичная профилактик</w:t>
            </w:r>
            <w:r w:rsidR="00FB60DD" w:rsidRPr="002452C5">
              <w:rPr>
                <w:rFonts w:ascii="Times New Roman" w:hAnsi="Times New Roman" w:cs="Times New Roman"/>
                <w:sz w:val="20"/>
                <w:szCs w:val="20"/>
              </w:rPr>
              <w:t>а</w:t>
            </w:r>
            <w:r w:rsidRPr="002452C5">
              <w:rPr>
                <w:rFonts w:ascii="Times New Roman" w:hAnsi="Times New Roman" w:cs="Times New Roman"/>
                <w:sz w:val="20"/>
                <w:szCs w:val="20"/>
              </w:rPr>
              <w:t xml:space="preserve"> заболеваний и (или) состояний сердечно-сосудистой </w:t>
            </w:r>
            <w:r w:rsidRPr="002452C5">
              <w:rPr>
                <w:rFonts w:ascii="Times New Roman" w:hAnsi="Times New Roman" w:cs="Times New Roman"/>
                <w:sz w:val="20"/>
                <w:szCs w:val="20"/>
              </w:rPr>
              <w:lastRenderedPageBreak/>
              <w:t>системы у детей</w:t>
            </w:r>
          </w:p>
        </w:tc>
        <w:tc>
          <w:tcPr>
            <w:tcW w:w="3178" w:type="pct"/>
          </w:tcPr>
          <w:p w:rsidR="005C6CE4" w:rsidRPr="002452C5" w:rsidRDefault="00CB598A" w:rsidP="00273C66">
            <w:pPr>
              <w:widowControl w:val="0"/>
              <w:autoSpaceDE w:val="0"/>
              <w:autoSpaceDN w:val="0"/>
              <w:adjustRightInd w:val="0"/>
              <w:spacing w:after="0" w:line="240" w:lineRule="auto"/>
              <w:jc w:val="both"/>
              <w:rPr>
                <w:rFonts w:ascii="Times New Roman" w:hAnsi="Times New Roman" w:cs="Times New Roman"/>
                <w:bCs/>
                <w:sz w:val="20"/>
                <w:szCs w:val="20"/>
              </w:rPr>
            </w:pPr>
            <w:r w:rsidRPr="0005764B">
              <w:rPr>
                <w:rFonts w:ascii="Times New Roman" w:hAnsi="Times New Roman" w:cs="Times New Roman"/>
                <w:sz w:val="20"/>
                <w:szCs w:val="20"/>
              </w:rPr>
              <w:lastRenderedPageBreak/>
              <w:t xml:space="preserve">Нормативные правовые акты, регламентирующие </w:t>
            </w:r>
            <w:r>
              <w:rPr>
                <w:rFonts w:ascii="Times New Roman" w:hAnsi="Times New Roman" w:cs="Times New Roman"/>
                <w:sz w:val="20"/>
                <w:szCs w:val="20"/>
              </w:rPr>
              <w:t xml:space="preserve">проведение </w:t>
            </w:r>
            <w:r w:rsidR="005C6CE4" w:rsidRPr="002452C5">
              <w:rPr>
                <w:rFonts w:ascii="Times New Roman" w:hAnsi="Times New Roman" w:cs="Times New Roman"/>
                <w:sz w:val="20"/>
                <w:szCs w:val="20"/>
              </w:rPr>
              <w:t>мероприяти</w:t>
            </w:r>
            <w:r>
              <w:rPr>
                <w:rFonts w:ascii="Times New Roman" w:hAnsi="Times New Roman" w:cs="Times New Roman"/>
                <w:sz w:val="20"/>
                <w:szCs w:val="20"/>
              </w:rPr>
              <w:t>й</w:t>
            </w:r>
            <w:r w:rsidR="005C6CE4" w:rsidRPr="002452C5">
              <w:rPr>
                <w:rFonts w:ascii="Times New Roman" w:hAnsi="Times New Roman" w:cs="Times New Roman"/>
                <w:sz w:val="20"/>
                <w:szCs w:val="20"/>
              </w:rPr>
              <w:t xml:space="preserve"> по первичной и вторичной профилактике заболеваний и (или) состояний сердечно-сосудистой системы, формированию здорового образа жизни и санитарно-гигиеническому просвещению населения. Основы здорового образа жизни, методы его </w:t>
            </w:r>
            <w:r w:rsidR="005C6CE4" w:rsidRPr="002452C5">
              <w:rPr>
                <w:rFonts w:ascii="Times New Roman" w:hAnsi="Times New Roman" w:cs="Times New Roman"/>
                <w:sz w:val="20"/>
                <w:szCs w:val="20"/>
              </w:rPr>
              <w:lastRenderedPageBreak/>
              <w:t>формирования. Формы и методы санитарно-просветительной работы среди детей (их законных представителей), медицинских работников по вопросам профилактики заболеваний сердечно-сосудистой системы. Факторы риска сердечно-сосудистых заболеваний у детей и подростков. Принципы и методы профилактики возникновения или прогрессирования заболеваний сердечно-сосудистой системы у детей. Порядок прохождения несовершеннолетними диспансерного наблюдения. Определение показаний и проведение профилактических мероприятий детям при риске развития заболевани</w:t>
            </w:r>
            <w:r w:rsidR="00273C66">
              <w:rPr>
                <w:rFonts w:ascii="Times New Roman" w:hAnsi="Times New Roman" w:cs="Times New Roman"/>
                <w:sz w:val="20"/>
                <w:szCs w:val="20"/>
              </w:rPr>
              <w:t>й</w:t>
            </w:r>
            <w:r w:rsidR="005C6CE4" w:rsidRPr="002452C5">
              <w:rPr>
                <w:rFonts w:ascii="Times New Roman" w:hAnsi="Times New Roman" w:cs="Times New Roman"/>
                <w:sz w:val="20"/>
                <w:szCs w:val="20"/>
              </w:rPr>
              <w:t xml:space="preserve"> и (или) состояни</w:t>
            </w:r>
            <w:r w:rsidR="00273C66">
              <w:rPr>
                <w:rFonts w:ascii="Times New Roman" w:hAnsi="Times New Roman" w:cs="Times New Roman"/>
                <w:sz w:val="20"/>
                <w:szCs w:val="20"/>
              </w:rPr>
              <w:t>й</w:t>
            </w:r>
            <w:r w:rsidR="005C6CE4" w:rsidRPr="002452C5">
              <w:rPr>
                <w:rFonts w:ascii="Times New Roman" w:hAnsi="Times New Roman" w:cs="Times New Roman"/>
                <w:sz w:val="20"/>
                <w:szCs w:val="20"/>
              </w:rPr>
              <w:t xml:space="preserve"> сердечно-сосудистой системы, оценка их эффективности.</w:t>
            </w:r>
            <w:r w:rsidR="005C6CE4" w:rsidRPr="002452C5">
              <w:rPr>
                <w:rFonts w:ascii="Times New Roman" w:eastAsia="Times New Roman" w:hAnsi="Times New Roman" w:cs="Times New Roman"/>
                <w:b/>
                <w:sz w:val="20"/>
                <w:szCs w:val="20"/>
              </w:rPr>
              <w:t xml:space="preserve"> </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ПК-5</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bCs/>
                <w:sz w:val="20"/>
                <w:szCs w:val="20"/>
              </w:rPr>
              <w:lastRenderedPageBreak/>
              <w:t>1.</w:t>
            </w:r>
            <w:r w:rsidR="001B406E" w:rsidRPr="002452C5">
              <w:rPr>
                <w:rFonts w:ascii="Times New Roman" w:hAnsi="Times New Roman" w:cs="Times New Roman"/>
                <w:bCs/>
                <w:sz w:val="20"/>
                <w:szCs w:val="20"/>
              </w:rPr>
              <w:t>6</w:t>
            </w:r>
          </w:p>
        </w:tc>
        <w:tc>
          <w:tcPr>
            <w:tcW w:w="1117" w:type="pct"/>
          </w:tcPr>
          <w:p w:rsidR="005C6CE4" w:rsidRPr="002452C5" w:rsidRDefault="005C6CE4" w:rsidP="005C6CE4">
            <w:pPr>
              <w:spacing w:after="0" w:line="240" w:lineRule="auto"/>
              <w:rPr>
                <w:rFonts w:ascii="Times New Roman" w:eastAsia="Times New Roman" w:hAnsi="Times New Roman" w:cs="Times New Roman"/>
                <w:sz w:val="20"/>
                <w:szCs w:val="20"/>
              </w:rPr>
            </w:pPr>
            <w:r w:rsidRPr="002452C5">
              <w:rPr>
                <w:rFonts w:ascii="Times New Roman" w:eastAsia="Times New Roman" w:hAnsi="Times New Roman" w:cs="Times New Roman"/>
                <w:bCs/>
                <w:iCs/>
                <w:sz w:val="20"/>
                <w:szCs w:val="20"/>
              </w:rPr>
              <w:t>Промежуточная аттестация по модулю 1</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b/>
                <w:sz w:val="20"/>
                <w:szCs w:val="20"/>
              </w:rPr>
            </w:pPr>
            <w:r w:rsidRPr="002452C5">
              <w:rPr>
                <w:rFonts w:ascii="Times New Roman" w:hAnsi="Times New Roman" w:cs="Times New Roman"/>
                <w:bCs/>
                <w:sz w:val="20"/>
                <w:szCs w:val="20"/>
              </w:rPr>
              <w:t>Контроль результатов обучения в рамках освоения тем 1.1-1.</w:t>
            </w:r>
            <w:r w:rsidR="001B406E" w:rsidRPr="002452C5">
              <w:rPr>
                <w:rFonts w:ascii="Times New Roman" w:hAnsi="Times New Roman" w:cs="Times New Roman"/>
                <w:bCs/>
                <w:sz w:val="20"/>
                <w:szCs w:val="20"/>
              </w:rPr>
              <w:t>5</w:t>
            </w:r>
            <w:r w:rsidRPr="002452C5">
              <w:rPr>
                <w:rFonts w:ascii="Times New Roman" w:hAnsi="Times New Roman" w:cs="Times New Roman"/>
                <w:bCs/>
                <w:sz w:val="20"/>
                <w:szCs w:val="20"/>
              </w:rPr>
              <w:t>.</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
                <w:sz w:val="20"/>
                <w:szCs w:val="20"/>
              </w:rPr>
            </w:pPr>
            <w:r w:rsidRPr="002452C5">
              <w:rPr>
                <w:rFonts w:ascii="Times New Roman" w:hAnsi="Times New Roman" w:cs="Times New Roman"/>
                <w:bCs/>
                <w:sz w:val="20"/>
                <w:szCs w:val="20"/>
              </w:rPr>
              <w:t>ПК-1, ПК-2, ПК-3, ПК-</w:t>
            </w:r>
            <w:r w:rsidR="00DC4E80">
              <w:rPr>
                <w:rFonts w:ascii="Times New Roman" w:hAnsi="Times New Roman" w:cs="Times New Roman"/>
                <w:bCs/>
                <w:sz w:val="20"/>
                <w:szCs w:val="20"/>
              </w:rPr>
              <w:t>5</w:t>
            </w:r>
            <w:r w:rsidRPr="002452C5">
              <w:rPr>
                <w:rFonts w:ascii="Times New Roman" w:hAnsi="Times New Roman" w:cs="Times New Roman"/>
                <w:bCs/>
                <w:sz w:val="20"/>
                <w:szCs w:val="20"/>
              </w:rPr>
              <w:t>, ПК-7</w:t>
            </w:r>
          </w:p>
        </w:tc>
      </w:tr>
      <w:tr w:rsidR="00EB086D" w:rsidRPr="002452C5" w:rsidTr="006703DF">
        <w:tc>
          <w:tcPr>
            <w:tcW w:w="204" w:type="pct"/>
          </w:tcPr>
          <w:p w:rsidR="005C6CE4" w:rsidRPr="002452C5" w:rsidRDefault="005C6CE4" w:rsidP="005C6CE4">
            <w:pPr>
              <w:keepNext/>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b/>
                <w:bCs/>
                <w:sz w:val="20"/>
                <w:szCs w:val="20"/>
              </w:rPr>
              <w:t>2</w:t>
            </w:r>
          </w:p>
        </w:tc>
        <w:tc>
          <w:tcPr>
            <w:tcW w:w="4796" w:type="pct"/>
            <w:gridSpan w:val="3"/>
          </w:tcPr>
          <w:p w:rsidR="005C6CE4" w:rsidRPr="002452C5" w:rsidRDefault="005C6CE4" w:rsidP="005C6CE4">
            <w:pPr>
              <w:pStyle w:val="Default"/>
              <w:keepNext/>
              <w:rPr>
                <w:b/>
                <w:color w:val="auto"/>
                <w:sz w:val="20"/>
                <w:szCs w:val="20"/>
              </w:rPr>
            </w:pPr>
            <w:r w:rsidRPr="002452C5">
              <w:rPr>
                <w:b/>
                <w:color w:val="auto"/>
                <w:sz w:val="20"/>
                <w:szCs w:val="20"/>
              </w:rPr>
              <w:t xml:space="preserve">Модуль 2. </w:t>
            </w:r>
            <w:r w:rsidR="0077179E" w:rsidRPr="002452C5">
              <w:rPr>
                <w:b/>
                <w:color w:val="auto"/>
                <w:sz w:val="20"/>
                <w:szCs w:val="20"/>
              </w:rPr>
              <w:t>Специальные вопросы детской кардиологии</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2.1</w:t>
            </w:r>
          </w:p>
        </w:tc>
        <w:tc>
          <w:tcPr>
            <w:tcW w:w="1117" w:type="pct"/>
          </w:tcPr>
          <w:p w:rsidR="005C6CE4" w:rsidRPr="002452C5" w:rsidRDefault="005C6CE4" w:rsidP="005C6CE4">
            <w:pPr>
              <w:spacing w:after="0" w:line="240" w:lineRule="auto"/>
              <w:rPr>
                <w:rFonts w:ascii="Times New Roman" w:eastAsia="Times New Roman" w:hAnsi="Times New Roman" w:cs="Times New Roman"/>
                <w:bCs/>
                <w:sz w:val="20"/>
                <w:szCs w:val="20"/>
              </w:rPr>
            </w:pPr>
            <w:r w:rsidRPr="002452C5">
              <w:rPr>
                <w:rFonts w:ascii="Times New Roman" w:eastAsia="Times New Roman" w:hAnsi="Times New Roman" w:cs="Times New Roman"/>
                <w:bCs/>
                <w:sz w:val="20"/>
                <w:szCs w:val="20"/>
              </w:rPr>
              <w:t>Нарушения ритма и проводимости сердца</w:t>
            </w:r>
          </w:p>
        </w:tc>
        <w:tc>
          <w:tcPr>
            <w:tcW w:w="3178" w:type="pct"/>
          </w:tcPr>
          <w:p w:rsidR="005C6CE4" w:rsidRPr="002452C5" w:rsidRDefault="005C6CE4" w:rsidP="00273C66">
            <w:pPr>
              <w:widowControl w:val="0"/>
              <w:autoSpaceDE w:val="0"/>
              <w:autoSpaceDN w:val="0"/>
              <w:adjustRightInd w:val="0"/>
              <w:spacing w:after="0" w:line="240" w:lineRule="auto"/>
              <w:jc w:val="both"/>
              <w:rPr>
                <w:rFonts w:ascii="Times New Roman" w:hAnsi="Times New Roman" w:cs="Times New Roman"/>
                <w:bCs/>
                <w:sz w:val="20"/>
                <w:szCs w:val="20"/>
              </w:rPr>
            </w:pPr>
            <w:r w:rsidRPr="002452C5">
              <w:rPr>
                <w:rFonts w:ascii="Times New Roman" w:eastAsia="Times New Roman" w:hAnsi="Times New Roman" w:cs="Times New Roman"/>
                <w:bCs/>
                <w:sz w:val="20"/>
                <w:szCs w:val="20"/>
              </w:rPr>
              <w:t xml:space="preserve">Электрофизиологические основы и классификация нарушений ритма и проводимости. </w:t>
            </w:r>
            <w:r w:rsidR="00273C66">
              <w:rPr>
                <w:rFonts w:ascii="Times New Roman" w:eastAsia="Times New Roman" w:hAnsi="Times New Roman" w:cs="Times New Roman"/>
                <w:bCs/>
                <w:sz w:val="20"/>
                <w:szCs w:val="20"/>
              </w:rPr>
              <w:t>К</w:t>
            </w:r>
            <w:r w:rsidRPr="002452C5">
              <w:rPr>
                <w:rFonts w:ascii="Times New Roman" w:eastAsia="Calibri" w:hAnsi="Times New Roman" w:cs="Times New Roman"/>
                <w:sz w:val="20"/>
                <w:szCs w:val="20"/>
              </w:rPr>
              <w:t>одирование</w:t>
            </w:r>
            <w:r w:rsidR="00273C66" w:rsidRPr="002452C5">
              <w:rPr>
                <w:rFonts w:ascii="Times New Roman" w:eastAsia="Times New Roman" w:hAnsi="Times New Roman" w:cs="Times New Roman"/>
                <w:bCs/>
                <w:sz w:val="20"/>
                <w:szCs w:val="20"/>
              </w:rPr>
              <w:t xml:space="preserve"> нарушений ритма и проводимости</w:t>
            </w:r>
            <w:r w:rsidRPr="002452C5">
              <w:rPr>
                <w:rFonts w:ascii="Times New Roman" w:eastAsia="Calibri" w:hAnsi="Times New Roman" w:cs="Times New Roman"/>
                <w:sz w:val="20"/>
                <w:szCs w:val="20"/>
              </w:rPr>
              <w:t xml:space="preserve"> </w:t>
            </w:r>
            <w:r w:rsidR="00DC4E80">
              <w:rPr>
                <w:rFonts w:ascii="Times New Roman" w:eastAsia="Calibri" w:hAnsi="Times New Roman" w:cs="Times New Roman"/>
                <w:sz w:val="20"/>
                <w:szCs w:val="20"/>
              </w:rPr>
              <w:t>согласно</w:t>
            </w:r>
            <w:r w:rsidRPr="002452C5">
              <w:rPr>
                <w:rFonts w:ascii="Times New Roman" w:eastAsia="Calibri" w:hAnsi="Times New Roman" w:cs="Times New Roman"/>
                <w:sz w:val="20"/>
                <w:szCs w:val="20"/>
              </w:rPr>
              <w:t xml:space="preserve"> </w:t>
            </w:r>
            <w:r w:rsidRPr="002452C5">
              <w:rPr>
                <w:rFonts w:ascii="Times New Roman" w:hAnsi="Times New Roman" w:cs="Times New Roman"/>
                <w:sz w:val="20"/>
                <w:szCs w:val="20"/>
              </w:rPr>
              <w:t xml:space="preserve">Международной </w:t>
            </w:r>
            <w:r w:rsidR="00DC4E80">
              <w:rPr>
                <w:rFonts w:ascii="Times New Roman" w:hAnsi="Times New Roman" w:cs="Times New Roman"/>
                <w:sz w:val="20"/>
                <w:szCs w:val="20"/>
              </w:rPr>
              <w:t xml:space="preserve">статистической </w:t>
            </w:r>
            <w:r w:rsidRPr="002452C5">
              <w:rPr>
                <w:rFonts w:ascii="Times New Roman" w:hAnsi="Times New Roman" w:cs="Times New Roman"/>
                <w:sz w:val="20"/>
                <w:szCs w:val="20"/>
              </w:rPr>
              <w:t>классификации болезней и проблем, связанных со здоровьем</w:t>
            </w:r>
            <w:r w:rsidRPr="002452C5">
              <w:rPr>
                <w:rFonts w:ascii="Times New Roman" w:eastAsia="Calibri" w:hAnsi="Times New Roman" w:cs="Times New Roman"/>
                <w:sz w:val="20"/>
                <w:szCs w:val="20"/>
              </w:rPr>
              <w:t xml:space="preserve">. </w:t>
            </w:r>
            <w:r w:rsidRPr="002452C5">
              <w:rPr>
                <w:rFonts w:ascii="Times New Roman" w:eastAsia="Times New Roman" w:hAnsi="Times New Roman" w:cs="Times New Roman"/>
                <w:sz w:val="20"/>
                <w:szCs w:val="20"/>
              </w:rPr>
              <w:t>Наджелудочковые нарушения ритма сердца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э</w:t>
            </w:r>
            <w:r w:rsidRPr="002452C5">
              <w:rPr>
                <w:rFonts w:ascii="Times New Roman" w:eastAsia="Times New Roman" w:hAnsi="Times New Roman" w:cs="Times New Roman"/>
                <w:sz w:val="20"/>
                <w:szCs w:val="20"/>
              </w:rPr>
              <w:t>пидемиология, этиология, патогенез</w:t>
            </w:r>
            <w:r w:rsidR="00273C66">
              <w:rPr>
                <w:rFonts w:ascii="Times New Roman" w:eastAsia="Times New Roman" w:hAnsi="Times New Roman" w:cs="Times New Roman"/>
                <w:sz w:val="20"/>
                <w:szCs w:val="20"/>
              </w:rPr>
              <w:t>; к</w:t>
            </w:r>
            <w:r w:rsidRPr="002452C5">
              <w:rPr>
                <w:rFonts w:ascii="Times New Roman" w:eastAsia="Times New Roman" w:hAnsi="Times New Roman" w:cs="Times New Roman"/>
                <w:sz w:val="20"/>
                <w:szCs w:val="20"/>
              </w:rPr>
              <w:t>линические признаки и симптомы</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л</w:t>
            </w:r>
            <w:r w:rsidRPr="002452C5">
              <w:rPr>
                <w:rFonts w:ascii="Times New Roman" w:eastAsia="Times New Roman" w:hAnsi="Times New Roman" w:cs="Times New Roman"/>
                <w:sz w:val="20"/>
                <w:szCs w:val="20"/>
              </w:rPr>
              <w:t>абораторная и инструментальная диагностика</w:t>
            </w:r>
            <w:r w:rsidR="00273C66">
              <w:rPr>
                <w:rFonts w:ascii="Times New Roman" w:eastAsia="Times New Roman" w:hAnsi="Times New Roman" w:cs="Times New Roman"/>
                <w:sz w:val="20"/>
                <w:szCs w:val="20"/>
              </w:rPr>
              <w:t>; с</w:t>
            </w:r>
            <w:r w:rsidRPr="002452C5">
              <w:rPr>
                <w:rFonts w:ascii="Times New Roman" w:eastAsia="Times New Roman" w:hAnsi="Times New Roman" w:cs="Times New Roman"/>
                <w:sz w:val="20"/>
                <w:szCs w:val="20"/>
              </w:rPr>
              <w:t>тратификация риска, м</w:t>
            </w:r>
            <w:r w:rsidRPr="002452C5">
              <w:rPr>
                <w:rFonts w:ascii="Times New Roman" w:hAnsi="Times New Roman" w:cs="Times New Roman"/>
                <w:sz w:val="20"/>
                <w:szCs w:val="20"/>
              </w:rPr>
              <w:t xml:space="preserve">едикаментозные и хирургические методы лечения. </w:t>
            </w:r>
            <w:r w:rsidRPr="002452C5">
              <w:rPr>
                <w:rFonts w:ascii="Times New Roman" w:eastAsia="Times New Roman" w:hAnsi="Times New Roman" w:cs="Times New Roman"/>
                <w:sz w:val="20"/>
                <w:szCs w:val="20"/>
              </w:rPr>
              <w:t>Неотложная терапия</w:t>
            </w:r>
            <w:r w:rsidR="00273C66">
              <w:rPr>
                <w:rFonts w:ascii="Times New Roman" w:eastAsia="Times New Roman" w:hAnsi="Times New Roman" w:cs="Times New Roman"/>
                <w:sz w:val="20"/>
                <w:szCs w:val="20"/>
              </w:rPr>
              <w:t xml:space="preserve"> при</w:t>
            </w:r>
            <w:r w:rsidRPr="002452C5">
              <w:rPr>
                <w:rFonts w:ascii="Times New Roman" w:eastAsia="Times New Roman" w:hAnsi="Times New Roman" w:cs="Times New Roman"/>
                <w:sz w:val="20"/>
                <w:szCs w:val="20"/>
              </w:rPr>
              <w:t xml:space="preserve"> пароксизмальных наджелудочковых тахикарди</w:t>
            </w:r>
            <w:r w:rsidR="00273C66">
              <w:rPr>
                <w:rFonts w:ascii="Times New Roman" w:eastAsia="Times New Roman" w:hAnsi="Times New Roman" w:cs="Times New Roman"/>
                <w:sz w:val="20"/>
                <w:szCs w:val="20"/>
              </w:rPr>
              <w:t>ях</w:t>
            </w:r>
            <w:r w:rsidRPr="002452C5">
              <w:rPr>
                <w:rFonts w:ascii="Times New Roman" w:eastAsia="Times New Roman" w:hAnsi="Times New Roman" w:cs="Times New Roman"/>
                <w:sz w:val="20"/>
                <w:szCs w:val="20"/>
              </w:rPr>
              <w:t>. Желудочковые нарушения ритма сердца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о</w:t>
            </w:r>
            <w:r w:rsidR="00273C66" w:rsidRPr="002452C5">
              <w:rPr>
                <w:rFonts w:ascii="Times New Roman" w:eastAsia="Times New Roman" w:hAnsi="Times New Roman" w:cs="Times New Roman"/>
                <w:sz w:val="20"/>
                <w:szCs w:val="20"/>
              </w:rPr>
              <w:t>пределение и классификация</w:t>
            </w:r>
            <w:r w:rsidR="00273C66">
              <w:rPr>
                <w:rFonts w:ascii="Times New Roman" w:eastAsia="Times New Roman" w:hAnsi="Times New Roman" w:cs="Times New Roman"/>
                <w:sz w:val="20"/>
                <w:szCs w:val="20"/>
              </w:rPr>
              <w:t>;</w:t>
            </w:r>
            <w:r w:rsidR="00273C66"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э</w:t>
            </w:r>
            <w:r w:rsidR="00273C66" w:rsidRPr="002452C5">
              <w:rPr>
                <w:rFonts w:ascii="Times New Roman" w:eastAsia="Times New Roman" w:hAnsi="Times New Roman" w:cs="Times New Roman"/>
                <w:sz w:val="20"/>
                <w:szCs w:val="20"/>
              </w:rPr>
              <w:t>пидемиология, этиология, патогенез</w:t>
            </w:r>
            <w:r w:rsidR="00273C66">
              <w:rPr>
                <w:rFonts w:ascii="Times New Roman" w:eastAsia="Times New Roman" w:hAnsi="Times New Roman" w:cs="Times New Roman"/>
                <w:sz w:val="20"/>
                <w:szCs w:val="20"/>
              </w:rPr>
              <w:t>; к</w:t>
            </w:r>
            <w:r w:rsidR="00273C66" w:rsidRPr="002452C5">
              <w:rPr>
                <w:rFonts w:ascii="Times New Roman" w:eastAsia="Times New Roman" w:hAnsi="Times New Roman" w:cs="Times New Roman"/>
                <w:sz w:val="20"/>
                <w:szCs w:val="20"/>
              </w:rPr>
              <w:t>линические признаки и симптомы</w:t>
            </w:r>
            <w:r w:rsidR="00273C66">
              <w:rPr>
                <w:rFonts w:ascii="Times New Roman" w:eastAsia="Times New Roman" w:hAnsi="Times New Roman" w:cs="Times New Roman"/>
                <w:sz w:val="20"/>
                <w:szCs w:val="20"/>
              </w:rPr>
              <w:t>;</w:t>
            </w:r>
            <w:r w:rsidR="00273C66"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л</w:t>
            </w:r>
            <w:r w:rsidR="00273C66" w:rsidRPr="002452C5">
              <w:rPr>
                <w:rFonts w:ascii="Times New Roman" w:eastAsia="Times New Roman" w:hAnsi="Times New Roman" w:cs="Times New Roman"/>
                <w:sz w:val="20"/>
                <w:szCs w:val="20"/>
              </w:rPr>
              <w:t>абораторная и инструментальная диагностика</w:t>
            </w:r>
            <w:r w:rsidR="00273C66">
              <w:rPr>
                <w:rFonts w:ascii="Times New Roman" w:eastAsia="Times New Roman" w:hAnsi="Times New Roman" w:cs="Times New Roman"/>
                <w:sz w:val="20"/>
                <w:szCs w:val="20"/>
              </w:rPr>
              <w:t>; с</w:t>
            </w:r>
            <w:r w:rsidR="00273C66" w:rsidRPr="002452C5">
              <w:rPr>
                <w:rFonts w:ascii="Times New Roman" w:eastAsia="Times New Roman" w:hAnsi="Times New Roman" w:cs="Times New Roman"/>
                <w:sz w:val="20"/>
                <w:szCs w:val="20"/>
              </w:rPr>
              <w:t>тратификация риска, м</w:t>
            </w:r>
            <w:r w:rsidR="00273C66" w:rsidRPr="002452C5">
              <w:rPr>
                <w:rFonts w:ascii="Times New Roman" w:hAnsi="Times New Roman" w:cs="Times New Roman"/>
                <w:sz w:val="20"/>
                <w:szCs w:val="20"/>
              </w:rPr>
              <w:t>едикаментозные и хирургические методы лечения</w:t>
            </w:r>
            <w:r w:rsidRPr="002452C5">
              <w:rPr>
                <w:rFonts w:ascii="Times New Roman" w:hAnsi="Times New Roman" w:cs="Times New Roman"/>
                <w:sz w:val="20"/>
                <w:szCs w:val="20"/>
              </w:rPr>
              <w:t xml:space="preserve">. Неотложная терапия </w:t>
            </w:r>
            <w:r w:rsidR="00273C66">
              <w:rPr>
                <w:rFonts w:ascii="Times New Roman" w:hAnsi="Times New Roman" w:cs="Times New Roman"/>
                <w:sz w:val="20"/>
                <w:szCs w:val="20"/>
              </w:rPr>
              <w:t xml:space="preserve">при </w:t>
            </w:r>
            <w:r w:rsidRPr="002452C5">
              <w:rPr>
                <w:rFonts w:ascii="Times New Roman" w:hAnsi="Times New Roman" w:cs="Times New Roman"/>
                <w:sz w:val="20"/>
                <w:szCs w:val="20"/>
              </w:rPr>
              <w:t>желудочковых тахиаритми</w:t>
            </w:r>
            <w:r w:rsidR="00273C66">
              <w:rPr>
                <w:rFonts w:ascii="Times New Roman" w:hAnsi="Times New Roman" w:cs="Times New Roman"/>
                <w:sz w:val="20"/>
                <w:szCs w:val="20"/>
              </w:rPr>
              <w:t>ях</w:t>
            </w:r>
            <w:r w:rsidRPr="002452C5">
              <w:rPr>
                <w:rFonts w:ascii="Times New Roman" w:hAnsi="Times New Roman" w:cs="Times New Roman"/>
                <w:sz w:val="20"/>
                <w:szCs w:val="20"/>
              </w:rPr>
              <w:t>. Первичные</w:t>
            </w:r>
            <w:r w:rsidRPr="002452C5">
              <w:rPr>
                <w:rFonts w:ascii="Times New Roman" w:hAnsi="Times New Roman" w:cs="Times New Roman"/>
                <w:iCs/>
                <w:sz w:val="20"/>
                <w:szCs w:val="20"/>
              </w:rPr>
              <w:t xml:space="preserve"> электрические заболевания сердца</w:t>
            </w:r>
            <w:r w:rsidR="00273C66">
              <w:rPr>
                <w:rFonts w:ascii="Times New Roman" w:hAnsi="Times New Roman" w:cs="Times New Roman"/>
                <w:iCs/>
                <w:sz w:val="20"/>
                <w:szCs w:val="20"/>
              </w:rPr>
              <w:t>:</w:t>
            </w:r>
            <w:r w:rsidRPr="002452C5">
              <w:rPr>
                <w:rFonts w:ascii="Times New Roman" w:hAnsi="Times New Roman" w:cs="Times New Roman"/>
                <w:iCs/>
                <w:sz w:val="20"/>
                <w:szCs w:val="20"/>
              </w:rPr>
              <w:t xml:space="preserve"> </w:t>
            </w:r>
            <w:r w:rsidR="00273C66">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э</w:t>
            </w:r>
            <w:r w:rsidRPr="002452C5">
              <w:rPr>
                <w:rFonts w:ascii="Times New Roman" w:eastAsia="Times New Roman" w:hAnsi="Times New Roman" w:cs="Times New Roman"/>
                <w:sz w:val="20"/>
                <w:szCs w:val="20"/>
              </w:rPr>
              <w:t>пидемиология, этиология, патогенез, факторы риска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м</w:t>
            </w:r>
            <w:r w:rsidRPr="002452C5">
              <w:rPr>
                <w:rFonts w:ascii="Times New Roman" w:eastAsia="Times New Roman" w:hAnsi="Times New Roman" w:cs="Times New Roman"/>
                <w:sz w:val="20"/>
                <w:szCs w:val="20"/>
              </w:rPr>
              <w:t>олекулярно-генетическая диагностика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с</w:t>
            </w:r>
            <w:r w:rsidRPr="002452C5">
              <w:rPr>
                <w:rFonts w:ascii="Times New Roman" w:eastAsia="Times New Roman" w:hAnsi="Times New Roman" w:cs="Times New Roman"/>
                <w:sz w:val="20"/>
                <w:szCs w:val="20"/>
              </w:rPr>
              <w:t>тратификация риска внезапной сердечной смерти</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М</w:t>
            </w:r>
            <w:r w:rsidRPr="002452C5">
              <w:rPr>
                <w:rFonts w:ascii="Times New Roman" w:eastAsia="Times New Roman" w:hAnsi="Times New Roman" w:cs="Times New Roman"/>
                <w:sz w:val="20"/>
                <w:szCs w:val="20"/>
              </w:rPr>
              <w:t>едикаментозное и хирургическое</w:t>
            </w:r>
            <w:r w:rsidR="00DC4E80">
              <w:rPr>
                <w:rFonts w:ascii="Times New Roman" w:eastAsia="Times New Roman" w:hAnsi="Times New Roman" w:cs="Times New Roman"/>
                <w:sz w:val="20"/>
                <w:szCs w:val="20"/>
              </w:rPr>
              <w:t xml:space="preserve"> лечение</w:t>
            </w:r>
            <w:r w:rsidRPr="002452C5">
              <w:rPr>
                <w:rFonts w:ascii="Times New Roman" w:eastAsia="Times New Roman" w:hAnsi="Times New Roman" w:cs="Times New Roman"/>
                <w:sz w:val="20"/>
                <w:szCs w:val="20"/>
              </w:rPr>
              <w:t xml:space="preserve"> первичных электрических заболеваний сердца. </w:t>
            </w:r>
            <w:r w:rsidRPr="002452C5">
              <w:rPr>
                <w:rFonts w:ascii="Times New Roman" w:hAnsi="Times New Roman" w:cs="Times New Roman"/>
                <w:sz w:val="20"/>
                <w:szCs w:val="20"/>
              </w:rPr>
              <w:t xml:space="preserve">Антиаритмические устройства. Симпатэктомия. </w:t>
            </w:r>
            <w:r w:rsidRPr="002452C5">
              <w:rPr>
                <w:rFonts w:ascii="Times New Roman" w:eastAsia="Times New Roman" w:hAnsi="Times New Roman" w:cs="Times New Roman"/>
                <w:sz w:val="20"/>
                <w:szCs w:val="20"/>
              </w:rPr>
              <w:t>Брадиаритмии. Синдром слабости синусового узла. Нарушения проводимости сердца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iCs/>
                <w:sz w:val="20"/>
                <w:szCs w:val="20"/>
              </w:rPr>
              <w:t>о</w:t>
            </w:r>
            <w:r w:rsidRPr="002452C5">
              <w:rPr>
                <w:rFonts w:ascii="Times New Roman" w:eastAsia="Times New Roman" w:hAnsi="Times New Roman" w:cs="Times New Roman"/>
                <w:iCs/>
                <w:sz w:val="20"/>
                <w:szCs w:val="20"/>
              </w:rPr>
              <w:t>пределение, эпидемиология, этиология, патофизиология, классификация</w:t>
            </w:r>
            <w:r w:rsidR="00273C66">
              <w:rPr>
                <w:rFonts w:ascii="Times New Roman" w:eastAsia="Times New Roman" w:hAnsi="Times New Roman" w:cs="Times New Roman"/>
                <w:iCs/>
                <w:sz w:val="20"/>
                <w:szCs w:val="20"/>
              </w:rPr>
              <w:t>;</w:t>
            </w:r>
            <w:r w:rsidRPr="002452C5">
              <w:rPr>
                <w:rFonts w:ascii="Times New Roman" w:eastAsia="Times New Roman" w:hAnsi="Times New Roman" w:cs="Times New Roman"/>
                <w:iCs/>
                <w:sz w:val="20"/>
                <w:szCs w:val="20"/>
              </w:rPr>
              <w:t xml:space="preserve"> </w:t>
            </w:r>
            <w:r w:rsidR="00273C66">
              <w:rPr>
                <w:rFonts w:ascii="Times New Roman" w:hAnsi="Times New Roman" w:cs="Times New Roman"/>
                <w:sz w:val="20"/>
                <w:szCs w:val="20"/>
              </w:rPr>
              <w:t>к</w:t>
            </w:r>
            <w:r w:rsidRPr="002452C5">
              <w:rPr>
                <w:rFonts w:ascii="Times New Roman" w:hAnsi="Times New Roman" w:cs="Times New Roman"/>
                <w:sz w:val="20"/>
                <w:szCs w:val="20"/>
              </w:rPr>
              <w:t>линические признаки и симптомы</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hAnsi="Times New Roman" w:cs="Times New Roman"/>
                <w:sz w:val="20"/>
                <w:szCs w:val="20"/>
              </w:rPr>
              <w:t>м</w:t>
            </w:r>
            <w:r w:rsidRPr="002452C5">
              <w:rPr>
                <w:rFonts w:ascii="Times New Roman" w:hAnsi="Times New Roman" w:cs="Times New Roman"/>
                <w:sz w:val="20"/>
                <w:szCs w:val="20"/>
              </w:rPr>
              <w:t>етоды диагностики</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eastAsia="Times New Roman" w:hAnsi="Times New Roman" w:cs="Times New Roman"/>
                <w:sz w:val="20"/>
                <w:szCs w:val="20"/>
              </w:rPr>
              <w:t>с</w:t>
            </w:r>
            <w:r w:rsidRPr="002452C5">
              <w:rPr>
                <w:rFonts w:ascii="Times New Roman" w:eastAsia="Times New Roman" w:hAnsi="Times New Roman" w:cs="Times New Roman"/>
                <w:sz w:val="20"/>
                <w:szCs w:val="20"/>
              </w:rPr>
              <w:t>тратификация риска, м</w:t>
            </w:r>
            <w:r w:rsidRPr="002452C5">
              <w:rPr>
                <w:rFonts w:ascii="Times New Roman" w:hAnsi="Times New Roman" w:cs="Times New Roman"/>
                <w:sz w:val="20"/>
                <w:szCs w:val="20"/>
              </w:rPr>
              <w:t>едикаментозные и хирургические методы лечения</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eastAsia="Times New Roman" w:hAnsi="Times New Roman" w:cs="Times New Roman"/>
                <w:sz w:val="20"/>
                <w:szCs w:val="20"/>
              </w:rPr>
              <w:t>Э</w:t>
            </w:r>
            <w:r w:rsidRPr="002452C5">
              <w:rPr>
                <w:rFonts w:ascii="Times New Roman" w:eastAsia="Times New Roman" w:hAnsi="Times New Roman" w:cs="Times New Roman"/>
                <w:sz w:val="20"/>
                <w:szCs w:val="20"/>
              </w:rPr>
              <w:t>лектрофизиологическое исследование. Интервенционные и хирургические методы лечения аритмий. Радиочастотная катетерная аблация. Криоаблация. Электрокардиостимуляция</w:t>
            </w:r>
            <w:r w:rsidR="00DC4E80">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определение, классификация, показания. Типы и режимы электрокардиостимуляции. Диагностика нарушений функции электрокардиостимуляции. Имплантируемый кардиовертер-дефибриллятор</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п</w:t>
            </w:r>
            <w:r w:rsidRPr="002452C5">
              <w:rPr>
                <w:rFonts w:ascii="Times New Roman" w:eastAsia="Times New Roman" w:hAnsi="Times New Roman" w:cs="Times New Roman"/>
                <w:sz w:val="20"/>
                <w:szCs w:val="20"/>
              </w:rPr>
              <w:t>оказания и противопоказания</w:t>
            </w:r>
            <w:r w:rsidR="00273C66">
              <w:rPr>
                <w:rFonts w:ascii="Times New Roman" w:eastAsia="Times New Roman" w:hAnsi="Times New Roman" w:cs="Times New Roman"/>
                <w:sz w:val="20"/>
                <w:szCs w:val="20"/>
              </w:rPr>
              <w:t xml:space="preserve"> к установке</w:t>
            </w:r>
            <w:r w:rsidRPr="002452C5">
              <w:rPr>
                <w:rFonts w:ascii="Times New Roman" w:eastAsia="Times New Roman" w:hAnsi="Times New Roman" w:cs="Times New Roman"/>
                <w:sz w:val="20"/>
                <w:szCs w:val="20"/>
              </w:rPr>
              <w:t>. Типы и режимы, диагностика нарушений функции имплантируемого кардиовертер-дефибриллятора. Электрический шторм. Мониторинг пациентов с электрокардиостимуляцией, имплантируемым кардиовертер-дефибриллятором. М</w:t>
            </w:r>
            <w:r w:rsidRPr="002452C5">
              <w:rPr>
                <w:rFonts w:ascii="Times New Roman" w:hAnsi="Times New Roman" w:cs="Times New Roman"/>
                <w:sz w:val="20"/>
                <w:szCs w:val="20"/>
              </w:rPr>
              <w:t>едико-социальная экспертиза, д</w:t>
            </w:r>
            <w:r w:rsidRPr="002452C5">
              <w:rPr>
                <w:rFonts w:ascii="Times New Roman" w:eastAsia="Times New Roman" w:hAnsi="Times New Roman" w:cs="Times New Roman"/>
                <w:sz w:val="20"/>
                <w:szCs w:val="20"/>
              </w:rPr>
              <w:t>испансерное наблюдение и реабилитация пациентов с нарушениями ритма и проводимости сердца.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 xml:space="preserve">ПК-1, ПК-2, ПК-3, ПК-4, </w:t>
            </w:r>
            <w:r w:rsidR="00DC4E80">
              <w:rPr>
                <w:rFonts w:ascii="Times New Roman" w:hAnsi="Times New Roman" w:cs="Times New Roman"/>
                <w:bCs/>
                <w:sz w:val="20"/>
                <w:szCs w:val="20"/>
              </w:rPr>
              <w:t xml:space="preserve">ПК-5, </w:t>
            </w:r>
            <w:r w:rsidRPr="002452C5">
              <w:rPr>
                <w:rFonts w:ascii="Times New Roman" w:hAnsi="Times New Roman" w:cs="Times New Roman"/>
                <w:bCs/>
                <w:sz w:val="20"/>
                <w:szCs w:val="20"/>
              </w:rPr>
              <w:t>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t>2.2</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Воспалительные заболевания сердца</w:t>
            </w:r>
          </w:p>
        </w:tc>
        <w:tc>
          <w:tcPr>
            <w:tcW w:w="3178" w:type="pct"/>
          </w:tcPr>
          <w:p w:rsidR="005C6CE4" w:rsidRPr="002452C5" w:rsidRDefault="005C6CE4" w:rsidP="00631C1A">
            <w:pPr>
              <w:spacing w:after="0" w:line="240" w:lineRule="auto"/>
              <w:jc w:val="both"/>
              <w:rPr>
                <w:rFonts w:ascii="Times New Roman" w:hAnsi="Times New Roman" w:cs="Times New Roman"/>
                <w:bCs/>
                <w:sz w:val="20"/>
                <w:szCs w:val="20"/>
              </w:rPr>
            </w:pPr>
            <w:r w:rsidRPr="002452C5">
              <w:rPr>
                <w:rFonts w:ascii="Times New Roman" w:eastAsia="Times New Roman" w:hAnsi="Times New Roman" w:cs="Times New Roman"/>
                <w:sz w:val="20"/>
                <w:szCs w:val="20"/>
              </w:rPr>
              <w:t>Воспалительные заболевания сердца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273C66">
              <w:rPr>
                <w:rFonts w:ascii="Times New Roman" w:eastAsia="Times New Roman" w:hAnsi="Times New Roman" w:cs="Times New Roman"/>
                <w:sz w:val="20"/>
                <w:szCs w:val="20"/>
              </w:rPr>
              <w:t>;</w:t>
            </w:r>
            <w:r w:rsidRPr="002452C5">
              <w:rPr>
                <w:rFonts w:ascii="Times New Roman" w:eastAsia="Calibri" w:hAnsi="Times New Roman" w:cs="Times New Roman"/>
                <w:sz w:val="20"/>
                <w:szCs w:val="20"/>
              </w:rPr>
              <w:t xml:space="preserve"> </w:t>
            </w:r>
            <w:r w:rsidR="00273C66">
              <w:rPr>
                <w:rFonts w:ascii="Times New Roman" w:eastAsia="Calibri" w:hAnsi="Times New Roman" w:cs="Times New Roman"/>
                <w:sz w:val="20"/>
                <w:szCs w:val="20"/>
              </w:rPr>
              <w:t>к</w:t>
            </w:r>
            <w:r w:rsidRPr="002452C5">
              <w:rPr>
                <w:rFonts w:ascii="Times New Roman" w:eastAsia="Calibri" w:hAnsi="Times New Roman" w:cs="Times New Roman"/>
                <w:sz w:val="20"/>
                <w:szCs w:val="20"/>
              </w:rPr>
              <w:t xml:space="preserve">одирование </w:t>
            </w:r>
            <w:r w:rsidR="00DC4E80">
              <w:rPr>
                <w:rFonts w:ascii="Times New Roman" w:eastAsia="Calibri" w:hAnsi="Times New Roman" w:cs="Times New Roman"/>
                <w:sz w:val="20"/>
                <w:szCs w:val="20"/>
              </w:rPr>
              <w:t xml:space="preserve">согласно </w:t>
            </w:r>
            <w:r w:rsidRPr="002452C5">
              <w:rPr>
                <w:rFonts w:ascii="Times New Roman" w:hAnsi="Times New Roman" w:cs="Times New Roman"/>
                <w:sz w:val="20"/>
                <w:szCs w:val="20"/>
              </w:rPr>
              <w:t xml:space="preserve">Международной </w:t>
            </w:r>
            <w:r w:rsidR="00DC4E80">
              <w:rPr>
                <w:rFonts w:ascii="Times New Roman" w:hAnsi="Times New Roman" w:cs="Times New Roman"/>
                <w:sz w:val="20"/>
                <w:szCs w:val="20"/>
              </w:rPr>
              <w:t xml:space="preserve">статистической </w:t>
            </w:r>
            <w:r w:rsidRPr="002452C5">
              <w:rPr>
                <w:rFonts w:ascii="Times New Roman" w:hAnsi="Times New Roman" w:cs="Times New Roman"/>
                <w:sz w:val="20"/>
                <w:szCs w:val="20"/>
              </w:rPr>
              <w:t>классификации болезней и проблем, связанных со здоровьем</w:t>
            </w:r>
            <w:r w:rsidR="00273C66">
              <w:rPr>
                <w:rFonts w:ascii="Times New Roman" w:eastAsia="Calibri" w:hAnsi="Times New Roman" w:cs="Times New Roman"/>
                <w:sz w:val="20"/>
                <w:szCs w:val="20"/>
              </w:rPr>
              <w:t>.</w:t>
            </w:r>
            <w:r w:rsidRPr="002452C5">
              <w:rPr>
                <w:rFonts w:ascii="Times New Roman" w:eastAsia="Times New Roman" w:hAnsi="Times New Roman" w:cs="Times New Roman"/>
                <w:sz w:val="20"/>
                <w:szCs w:val="20"/>
              </w:rPr>
              <w:t xml:space="preserve"> </w:t>
            </w:r>
            <w:r w:rsidRPr="002452C5">
              <w:rPr>
                <w:rFonts w:ascii="Times New Roman" w:hAnsi="Times New Roman" w:cs="Times New Roman"/>
                <w:sz w:val="20"/>
                <w:szCs w:val="20"/>
              </w:rPr>
              <w:t>Инфекционный эндокардит</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hAnsi="Times New Roman" w:cs="Times New Roman"/>
                <w:sz w:val="20"/>
                <w:szCs w:val="20"/>
              </w:rPr>
              <w:t>э</w:t>
            </w:r>
            <w:r w:rsidRPr="002452C5">
              <w:rPr>
                <w:rFonts w:ascii="Times New Roman" w:hAnsi="Times New Roman" w:cs="Times New Roman"/>
                <w:sz w:val="20"/>
                <w:szCs w:val="20"/>
              </w:rPr>
              <w:t xml:space="preserve">пидемиология, этиология, факторы риска, </w:t>
            </w:r>
            <w:r w:rsidRPr="002452C5">
              <w:rPr>
                <w:rFonts w:ascii="Times New Roman" w:eastAsia="Times New Roman" w:hAnsi="Times New Roman" w:cs="Times New Roman"/>
                <w:sz w:val="20"/>
                <w:szCs w:val="20"/>
              </w:rPr>
              <w:t>патогенез</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eastAsia="Times New Roman" w:hAnsi="Times New Roman" w:cs="Times New Roman"/>
                <w:sz w:val="20"/>
                <w:szCs w:val="20"/>
              </w:rPr>
              <w:t>д</w:t>
            </w:r>
            <w:r w:rsidRPr="002452C5">
              <w:rPr>
                <w:rFonts w:ascii="Times New Roman" w:eastAsia="Times New Roman" w:hAnsi="Times New Roman" w:cs="Times New Roman"/>
                <w:sz w:val="20"/>
                <w:szCs w:val="20"/>
              </w:rPr>
              <w:t>иагностические к</w:t>
            </w:r>
            <w:r w:rsidRPr="002452C5">
              <w:rPr>
                <w:rFonts w:ascii="Times New Roman" w:hAnsi="Times New Roman" w:cs="Times New Roman"/>
                <w:sz w:val="20"/>
                <w:szCs w:val="20"/>
              </w:rPr>
              <w:t>ритерии</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eastAsia="Times New Roman" w:hAnsi="Times New Roman" w:cs="Times New Roman"/>
                <w:sz w:val="20"/>
                <w:szCs w:val="20"/>
              </w:rPr>
              <w:t>к</w:t>
            </w:r>
            <w:r w:rsidRPr="002452C5">
              <w:rPr>
                <w:rFonts w:ascii="Times New Roman" w:eastAsia="Times New Roman" w:hAnsi="Times New Roman" w:cs="Times New Roman"/>
                <w:sz w:val="20"/>
                <w:szCs w:val="20"/>
              </w:rPr>
              <w:t>линические признаки и симптомы</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hAnsi="Times New Roman" w:cs="Times New Roman"/>
                <w:sz w:val="20"/>
                <w:szCs w:val="20"/>
              </w:rPr>
              <w:t>о</w:t>
            </w:r>
            <w:r w:rsidRPr="002452C5">
              <w:rPr>
                <w:rFonts w:ascii="Times New Roman" w:hAnsi="Times New Roman" w:cs="Times New Roman"/>
                <w:sz w:val="20"/>
                <w:szCs w:val="20"/>
              </w:rPr>
              <w:t>сложнения</w:t>
            </w:r>
            <w:r w:rsidR="00273C66">
              <w:rPr>
                <w:rFonts w:ascii="Times New Roman" w:hAnsi="Times New Roman" w:cs="Times New Roman"/>
                <w:sz w:val="20"/>
                <w:szCs w:val="20"/>
              </w:rPr>
              <w:t>;</w:t>
            </w:r>
            <w:r w:rsidRPr="002452C5">
              <w:rPr>
                <w:rFonts w:ascii="Times New Roman" w:hAnsi="Times New Roman" w:cs="Times New Roman"/>
                <w:sz w:val="20"/>
                <w:szCs w:val="20"/>
              </w:rPr>
              <w:t xml:space="preserve"> </w:t>
            </w:r>
            <w:r w:rsidR="00273C66">
              <w:rPr>
                <w:rFonts w:ascii="Times New Roman" w:eastAsia="Times New Roman" w:hAnsi="Times New Roman" w:cs="Times New Roman"/>
                <w:sz w:val="20"/>
                <w:szCs w:val="20"/>
              </w:rPr>
              <w:t>л</w:t>
            </w:r>
            <w:r w:rsidRPr="002452C5">
              <w:rPr>
                <w:rFonts w:ascii="Times New Roman" w:eastAsia="Times New Roman" w:hAnsi="Times New Roman" w:cs="Times New Roman"/>
                <w:sz w:val="20"/>
                <w:szCs w:val="20"/>
              </w:rPr>
              <w:t>абораторная и инструментальная диагностика</w:t>
            </w:r>
            <w:r w:rsidR="00273C66">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273C66">
              <w:rPr>
                <w:rFonts w:ascii="Times New Roman" w:hAnsi="Times New Roman" w:cs="Times New Roman"/>
                <w:sz w:val="20"/>
                <w:szCs w:val="20"/>
              </w:rPr>
              <w:lastRenderedPageBreak/>
              <w:t>н</w:t>
            </w:r>
            <w:r w:rsidRPr="002452C5">
              <w:rPr>
                <w:rFonts w:ascii="Times New Roman" w:hAnsi="Times New Roman" w:cs="Times New Roman"/>
                <w:sz w:val="20"/>
                <w:szCs w:val="20"/>
              </w:rPr>
              <w:t>емедикаментозные и медикаментозные методы лечения</w:t>
            </w:r>
            <w:r w:rsidR="00631C1A">
              <w:rPr>
                <w:rFonts w:ascii="Times New Roman" w:hAnsi="Times New Roman" w:cs="Times New Roman"/>
                <w:sz w:val="20"/>
                <w:szCs w:val="20"/>
              </w:rPr>
              <w:t>;</w:t>
            </w:r>
            <w:r w:rsidRPr="002452C5">
              <w:rPr>
                <w:rFonts w:ascii="Times New Roman" w:hAnsi="Times New Roman" w:cs="Times New Roman"/>
                <w:sz w:val="20"/>
                <w:szCs w:val="20"/>
              </w:rPr>
              <w:t xml:space="preserve"> </w:t>
            </w:r>
            <w:r w:rsidR="00631C1A">
              <w:rPr>
                <w:rFonts w:ascii="Times New Roman" w:hAnsi="Times New Roman" w:cs="Times New Roman"/>
                <w:sz w:val="20"/>
                <w:szCs w:val="20"/>
              </w:rPr>
              <w:t>п</w:t>
            </w:r>
            <w:r w:rsidRPr="002452C5">
              <w:rPr>
                <w:rFonts w:ascii="Times New Roman" w:hAnsi="Times New Roman" w:cs="Times New Roman"/>
                <w:sz w:val="20"/>
                <w:szCs w:val="20"/>
              </w:rPr>
              <w:t>оказания для хирургического лечения. Миокардиты</w:t>
            </w:r>
            <w:r w:rsidR="00631C1A">
              <w:rPr>
                <w:rFonts w:ascii="Times New Roman" w:hAnsi="Times New Roman" w:cs="Times New Roman"/>
                <w:sz w:val="20"/>
                <w:szCs w:val="20"/>
              </w:rPr>
              <w:t>:</w:t>
            </w:r>
            <w:r w:rsidRPr="002452C5">
              <w:rPr>
                <w:rFonts w:ascii="Times New Roman" w:hAnsi="Times New Roman" w:cs="Times New Roman"/>
                <w:sz w:val="20"/>
                <w:szCs w:val="20"/>
              </w:rPr>
              <w:t xml:space="preserve"> </w:t>
            </w:r>
            <w:r w:rsidR="00631C1A">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э</w:t>
            </w:r>
            <w:r w:rsidRPr="002452C5">
              <w:rPr>
                <w:rFonts w:ascii="Times New Roman" w:eastAsia="Times New Roman" w:hAnsi="Times New Roman" w:cs="Times New Roman"/>
                <w:sz w:val="20"/>
                <w:szCs w:val="20"/>
              </w:rPr>
              <w:t>пидемиология, этиология, патогенез</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к</w:t>
            </w:r>
            <w:r w:rsidRPr="002452C5">
              <w:rPr>
                <w:rFonts w:ascii="Times New Roman" w:eastAsia="Times New Roman" w:hAnsi="Times New Roman" w:cs="Times New Roman"/>
                <w:sz w:val="20"/>
                <w:szCs w:val="20"/>
              </w:rPr>
              <w:t>ритерии диагностики</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к</w:t>
            </w:r>
            <w:r w:rsidRPr="002452C5">
              <w:rPr>
                <w:rFonts w:ascii="Times New Roman" w:eastAsia="Times New Roman" w:hAnsi="Times New Roman" w:cs="Times New Roman"/>
                <w:sz w:val="20"/>
                <w:szCs w:val="20"/>
              </w:rPr>
              <w:t>линические признаки и симптомы</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сложнения</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л</w:t>
            </w:r>
            <w:r w:rsidRPr="002452C5">
              <w:rPr>
                <w:rFonts w:ascii="Times New Roman" w:eastAsia="Times New Roman" w:hAnsi="Times New Roman" w:cs="Times New Roman"/>
                <w:sz w:val="20"/>
                <w:szCs w:val="20"/>
              </w:rPr>
              <w:t xml:space="preserve">абораторная и инструментальная диагностика. Биопсия миокарда. </w:t>
            </w:r>
            <w:r w:rsidRPr="002452C5">
              <w:rPr>
                <w:rFonts w:ascii="Times New Roman" w:hAnsi="Times New Roman" w:cs="Times New Roman"/>
                <w:sz w:val="20"/>
                <w:szCs w:val="20"/>
              </w:rPr>
              <w:t xml:space="preserve">Немедикаментозные и медикаментозные методы лечения миокардитов. </w:t>
            </w:r>
            <w:r w:rsidRPr="002452C5">
              <w:rPr>
                <w:rFonts w:ascii="Times New Roman" w:hAnsi="Times New Roman" w:cs="Times New Roman"/>
                <w:iCs/>
                <w:sz w:val="20"/>
                <w:szCs w:val="20"/>
              </w:rPr>
              <w:t>Перикардиты</w:t>
            </w:r>
            <w:r w:rsidR="00631C1A">
              <w:rPr>
                <w:rFonts w:ascii="Times New Roman" w:hAnsi="Times New Roman" w:cs="Times New Roman"/>
                <w:iCs/>
                <w:sz w:val="20"/>
                <w:szCs w:val="20"/>
              </w:rPr>
              <w:t>:</w:t>
            </w:r>
            <w:r w:rsidRPr="002452C5">
              <w:rPr>
                <w:rFonts w:ascii="Times New Roman" w:hAnsi="Times New Roman" w:cs="Times New Roman"/>
                <w:iCs/>
                <w:sz w:val="20"/>
                <w:szCs w:val="20"/>
              </w:rPr>
              <w:t xml:space="preserve"> </w:t>
            </w:r>
            <w:r w:rsidR="00631C1A">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пределение и классификация</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э</w:t>
            </w:r>
            <w:r w:rsidRPr="002452C5">
              <w:rPr>
                <w:rFonts w:ascii="Times New Roman" w:eastAsia="Times New Roman" w:hAnsi="Times New Roman" w:cs="Times New Roman"/>
                <w:sz w:val="20"/>
                <w:szCs w:val="20"/>
              </w:rPr>
              <w:t>пидемиология, этиология, патогенез</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к</w:t>
            </w:r>
            <w:r w:rsidRPr="002452C5">
              <w:rPr>
                <w:rFonts w:ascii="Times New Roman" w:eastAsia="Times New Roman" w:hAnsi="Times New Roman" w:cs="Times New Roman"/>
                <w:sz w:val="20"/>
                <w:szCs w:val="20"/>
              </w:rPr>
              <w:t>ритерии диагностики</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к</w:t>
            </w:r>
            <w:r w:rsidRPr="002452C5">
              <w:rPr>
                <w:rFonts w:ascii="Times New Roman" w:eastAsia="Times New Roman" w:hAnsi="Times New Roman" w:cs="Times New Roman"/>
                <w:sz w:val="20"/>
                <w:szCs w:val="20"/>
              </w:rPr>
              <w:t>линические признаки и симптомы</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о</w:t>
            </w:r>
            <w:r w:rsidRPr="002452C5">
              <w:rPr>
                <w:rFonts w:ascii="Times New Roman" w:eastAsia="Times New Roman" w:hAnsi="Times New Roman" w:cs="Times New Roman"/>
                <w:sz w:val="20"/>
                <w:szCs w:val="20"/>
              </w:rPr>
              <w:t>сложнения. Тампонада сердца</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eastAsia="Times New Roman" w:hAnsi="Times New Roman" w:cs="Times New Roman"/>
                <w:sz w:val="20"/>
                <w:szCs w:val="20"/>
              </w:rPr>
              <w:t>л</w:t>
            </w:r>
            <w:r w:rsidRPr="002452C5">
              <w:rPr>
                <w:rFonts w:ascii="Times New Roman" w:eastAsia="Times New Roman" w:hAnsi="Times New Roman" w:cs="Times New Roman"/>
                <w:sz w:val="20"/>
                <w:szCs w:val="20"/>
              </w:rPr>
              <w:t>абораторная и инструментальная диагностика</w:t>
            </w:r>
            <w:r w:rsidR="00631C1A">
              <w:rPr>
                <w:rFonts w:ascii="Times New Roman" w:eastAsia="Times New Roman" w:hAnsi="Times New Roman" w:cs="Times New Roman"/>
                <w:sz w:val="20"/>
                <w:szCs w:val="20"/>
              </w:rPr>
              <w:t>;</w:t>
            </w:r>
            <w:r w:rsidRPr="002452C5">
              <w:rPr>
                <w:rFonts w:ascii="Times New Roman" w:eastAsia="Times New Roman" w:hAnsi="Times New Roman" w:cs="Times New Roman"/>
                <w:sz w:val="20"/>
                <w:szCs w:val="20"/>
              </w:rPr>
              <w:t xml:space="preserve"> </w:t>
            </w:r>
            <w:r w:rsidR="00631C1A">
              <w:rPr>
                <w:rFonts w:ascii="Times New Roman" w:hAnsi="Times New Roman" w:cs="Times New Roman"/>
                <w:sz w:val="20"/>
                <w:szCs w:val="20"/>
              </w:rPr>
              <w:t>н</w:t>
            </w:r>
            <w:r w:rsidRPr="002452C5">
              <w:rPr>
                <w:rFonts w:ascii="Times New Roman" w:hAnsi="Times New Roman" w:cs="Times New Roman"/>
                <w:sz w:val="20"/>
                <w:szCs w:val="20"/>
              </w:rPr>
              <w:t>емедикаментозные и медикаментозные методы лечения перикардитов и их осложнений.</w:t>
            </w:r>
            <w:r w:rsidRPr="002452C5">
              <w:rPr>
                <w:rFonts w:ascii="Times New Roman" w:eastAsia="Times New Roman" w:hAnsi="Times New Roman" w:cs="Times New Roman"/>
                <w:sz w:val="20"/>
                <w:szCs w:val="20"/>
              </w:rPr>
              <w:t xml:space="preserve"> Хирургическое лечение перикардита. Перикардиоцентез.</w:t>
            </w:r>
            <w:r w:rsidRPr="002452C5">
              <w:rPr>
                <w:rFonts w:ascii="Times New Roman" w:hAnsi="Times New Roman" w:cs="Times New Roman"/>
                <w:iCs/>
                <w:sz w:val="20"/>
                <w:szCs w:val="20"/>
              </w:rPr>
              <w:t xml:space="preserve"> Поражение сердечно-сосудистой системы при системных васкулитах у детей. </w:t>
            </w:r>
            <w:r w:rsidRPr="002452C5">
              <w:rPr>
                <w:rFonts w:ascii="Times New Roman" w:eastAsia="Times New Roman" w:hAnsi="Times New Roman" w:cs="Times New Roman"/>
                <w:sz w:val="20"/>
                <w:szCs w:val="20"/>
              </w:rPr>
              <w:t>М</w:t>
            </w:r>
            <w:r w:rsidRPr="002452C5">
              <w:rPr>
                <w:rFonts w:ascii="Times New Roman" w:hAnsi="Times New Roman" w:cs="Times New Roman"/>
                <w:sz w:val="20"/>
                <w:szCs w:val="20"/>
              </w:rPr>
              <w:t>едико-социальная экспертиза, д</w:t>
            </w:r>
            <w:r w:rsidRPr="002452C5">
              <w:rPr>
                <w:rFonts w:ascii="Times New Roman" w:eastAsia="Times New Roman" w:hAnsi="Times New Roman" w:cs="Times New Roman"/>
                <w:sz w:val="20"/>
                <w:szCs w:val="20"/>
              </w:rPr>
              <w:t>испансерное наблюдение и реабилитация пациентов с воспалительными заболевания сердца.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 xml:space="preserve">ПК-1, ПК-2, ПК-3, ПК-4, </w:t>
            </w:r>
            <w:r w:rsidR="00DC4E80">
              <w:rPr>
                <w:rFonts w:ascii="Times New Roman" w:hAnsi="Times New Roman" w:cs="Times New Roman"/>
                <w:bCs/>
                <w:sz w:val="20"/>
                <w:szCs w:val="20"/>
              </w:rPr>
              <w:t xml:space="preserve">ПК-5, </w:t>
            </w:r>
            <w:r w:rsidRPr="002452C5">
              <w:rPr>
                <w:rFonts w:ascii="Times New Roman" w:hAnsi="Times New Roman" w:cs="Times New Roman"/>
                <w:bCs/>
                <w:sz w:val="20"/>
                <w:szCs w:val="20"/>
              </w:rPr>
              <w:t>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lastRenderedPageBreak/>
              <w:t>2.3</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Кардиомиопатии и опухоли сердца</w:t>
            </w:r>
          </w:p>
        </w:tc>
        <w:tc>
          <w:tcPr>
            <w:tcW w:w="3178" w:type="pct"/>
          </w:tcPr>
          <w:p w:rsidR="005C6CE4" w:rsidRPr="002452C5" w:rsidRDefault="005C6CE4" w:rsidP="005C6CE4">
            <w:pPr>
              <w:pStyle w:val="Default"/>
              <w:jc w:val="both"/>
              <w:rPr>
                <w:rFonts w:eastAsia="Calibri"/>
                <w:color w:val="auto"/>
                <w:sz w:val="20"/>
                <w:szCs w:val="20"/>
              </w:rPr>
            </w:pPr>
            <w:r w:rsidRPr="002452C5">
              <w:rPr>
                <w:rFonts w:eastAsia="Times New Roman"/>
                <w:color w:val="auto"/>
                <w:sz w:val="20"/>
                <w:szCs w:val="20"/>
              </w:rPr>
              <w:t xml:space="preserve">Определение кардиомиопатий у детей. </w:t>
            </w:r>
            <w:r w:rsidRPr="002452C5">
              <w:rPr>
                <w:color w:val="auto"/>
                <w:sz w:val="20"/>
                <w:szCs w:val="20"/>
                <w:shd w:val="clear" w:color="auto" w:fill="FFFFFF"/>
              </w:rPr>
              <w:t>Концепция заболеваний сердечной мышцы. Виды к</w:t>
            </w:r>
            <w:r w:rsidRPr="002452C5">
              <w:rPr>
                <w:rFonts w:eastAsia="Times New Roman"/>
                <w:color w:val="auto"/>
                <w:sz w:val="20"/>
                <w:szCs w:val="20"/>
              </w:rPr>
              <w:t xml:space="preserve">лассификаций кардиомиопатий. </w:t>
            </w:r>
            <w:r w:rsidRPr="002452C5">
              <w:rPr>
                <w:rFonts w:eastAsia="Calibri"/>
                <w:color w:val="auto"/>
                <w:sz w:val="20"/>
                <w:szCs w:val="20"/>
              </w:rPr>
              <w:t xml:space="preserve">Кодирование </w:t>
            </w:r>
            <w:r w:rsidR="00DC4E80">
              <w:rPr>
                <w:rFonts w:eastAsia="Calibri"/>
                <w:color w:val="auto"/>
                <w:sz w:val="20"/>
                <w:szCs w:val="20"/>
              </w:rPr>
              <w:t>согласно</w:t>
            </w:r>
            <w:r w:rsidRPr="002452C5">
              <w:rPr>
                <w:rFonts w:eastAsia="Calibri"/>
                <w:color w:val="auto"/>
                <w:sz w:val="20"/>
                <w:szCs w:val="20"/>
              </w:rPr>
              <w:t xml:space="preserve"> </w:t>
            </w:r>
            <w:r w:rsidRPr="002452C5">
              <w:rPr>
                <w:color w:val="auto"/>
                <w:sz w:val="20"/>
                <w:szCs w:val="20"/>
              </w:rPr>
              <w:t xml:space="preserve">Международной </w:t>
            </w:r>
            <w:r w:rsidR="00DC4E80">
              <w:rPr>
                <w:color w:val="auto"/>
                <w:sz w:val="20"/>
                <w:szCs w:val="20"/>
              </w:rPr>
              <w:t xml:space="preserve">статистической </w:t>
            </w:r>
            <w:r w:rsidRPr="002452C5">
              <w:rPr>
                <w:color w:val="auto"/>
                <w:sz w:val="20"/>
                <w:szCs w:val="20"/>
              </w:rPr>
              <w:t>классификации болезней и проблем, связанных со здоровьем</w:t>
            </w:r>
            <w:r w:rsidRPr="002452C5">
              <w:rPr>
                <w:rFonts w:eastAsia="Calibri"/>
                <w:color w:val="auto"/>
                <w:sz w:val="20"/>
                <w:szCs w:val="20"/>
              </w:rPr>
              <w:t xml:space="preserve">. </w:t>
            </w:r>
            <w:r w:rsidRPr="002452C5">
              <w:rPr>
                <w:color w:val="auto"/>
                <w:sz w:val="20"/>
                <w:szCs w:val="20"/>
              </w:rPr>
              <w:t xml:space="preserve">Генетические основы кардиомиопатий. </w:t>
            </w:r>
            <w:r w:rsidRPr="002452C5">
              <w:rPr>
                <w:rFonts w:eastAsia="Times New Roman"/>
                <w:color w:val="auto"/>
                <w:sz w:val="20"/>
                <w:szCs w:val="20"/>
              </w:rPr>
              <w:t xml:space="preserve">Генокопии и фенокопии. </w:t>
            </w:r>
            <w:r w:rsidRPr="002452C5">
              <w:rPr>
                <w:rFonts w:eastAsia="Calibri"/>
                <w:color w:val="auto"/>
                <w:sz w:val="20"/>
                <w:szCs w:val="20"/>
              </w:rPr>
              <w:t xml:space="preserve">Дилатационная кардиомиопатия. </w:t>
            </w:r>
            <w:r w:rsidRPr="002452C5">
              <w:rPr>
                <w:rFonts w:eastAsia="Times New Roman"/>
                <w:color w:val="auto"/>
                <w:sz w:val="20"/>
                <w:szCs w:val="20"/>
              </w:rPr>
              <w:t xml:space="preserve">Определение и классификация. </w:t>
            </w:r>
            <w:r w:rsidRPr="002452C5">
              <w:rPr>
                <w:color w:val="auto"/>
                <w:sz w:val="20"/>
                <w:szCs w:val="20"/>
              </w:rPr>
              <w:t xml:space="preserve">Эпидемиология, этиология, </w:t>
            </w:r>
            <w:r w:rsidRPr="002452C5">
              <w:rPr>
                <w:rFonts w:eastAsia="Times New Roman"/>
                <w:color w:val="auto"/>
                <w:sz w:val="20"/>
                <w:szCs w:val="20"/>
              </w:rPr>
              <w:t>патогенез. Диагностические к</w:t>
            </w:r>
            <w:r w:rsidRPr="002452C5">
              <w:rPr>
                <w:color w:val="auto"/>
                <w:sz w:val="20"/>
                <w:szCs w:val="20"/>
              </w:rPr>
              <w:t xml:space="preserve">ритерии. </w:t>
            </w:r>
            <w:r w:rsidRPr="002452C5">
              <w:rPr>
                <w:rFonts w:eastAsia="Times New Roman"/>
                <w:color w:val="auto"/>
                <w:sz w:val="20"/>
                <w:szCs w:val="20"/>
              </w:rPr>
              <w:t xml:space="preserve">Клинические признаки и симптомы. </w:t>
            </w:r>
            <w:r w:rsidRPr="002452C5">
              <w:rPr>
                <w:color w:val="auto"/>
                <w:sz w:val="20"/>
                <w:szCs w:val="20"/>
              </w:rPr>
              <w:t xml:space="preserve">Осложнения. </w:t>
            </w:r>
            <w:r w:rsidRPr="002452C5">
              <w:rPr>
                <w:rFonts w:eastAsia="Times New Roman"/>
                <w:color w:val="auto"/>
                <w:sz w:val="20"/>
                <w:szCs w:val="20"/>
              </w:rPr>
              <w:t xml:space="preserve">Лабораторная и инструментальная диагностика. Визуализация </w:t>
            </w:r>
            <w:r w:rsidRPr="002452C5">
              <w:rPr>
                <w:rFonts w:eastAsia="Calibri"/>
                <w:color w:val="auto"/>
                <w:sz w:val="20"/>
                <w:szCs w:val="20"/>
              </w:rPr>
              <w:t>дилатационной кардиомиопатии</w:t>
            </w:r>
            <w:r w:rsidRPr="002452C5">
              <w:rPr>
                <w:rFonts w:eastAsia="Times New Roman"/>
                <w:color w:val="auto"/>
                <w:sz w:val="20"/>
                <w:szCs w:val="20"/>
              </w:rPr>
              <w:t>. Инвазивные и неи</w:t>
            </w:r>
            <w:r w:rsidR="00DC4E80">
              <w:rPr>
                <w:rFonts w:eastAsia="Times New Roman"/>
                <w:color w:val="auto"/>
                <w:sz w:val="20"/>
                <w:szCs w:val="20"/>
              </w:rPr>
              <w:t>н</w:t>
            </w:r>
            <w:r w:rsidRPr="002452C5">
              <w:rPr>
                <w:rFonts w:eastAsia="Times New Roman"/>
                <w:color w:val="auto"/>
                <w:sz w:val="20"/>
                <w:szCs w:val="20"/>
              </w:rPr>
              <w:t xml:space="preserve">вазивные методы исследования. </w:t>
            </w:r>
            <w:r w:rsidRPr="002452C5">
              <w:rPr>
                <w:rFonts w:eastAsia="Calibri"/>
                <w:color w:val="auto"/>
                <w:sz w:val="20"/>
                <w:szCs w:val="20"/>
              </w:rPr>
              <w:t>Биопсия миокарда. Молекулярно</w:t>
            </w:r>
            <w:r w:rsidR="00DC4E80">
              <w:rPr>
                <w:rFonts w:eastAsia="Calibri"/>
                <w:color w:val="auto"/>
                <w:sz w:val="20"/>
                <w:szCs w:val="20"/>
              </w:rPr>
              <w:t>-</w:t>
            </w:r>
            <w:r w:rsidRPr="002452C5">
              <w:rPr>
                <w:rFonts w:eastAsia="Calibri"/>
                <w:color w:val="auto"/>
                <w:sz w:val="20"/>
                <w:szCs w:val="20"/>
              </w:rPr>
              <w:t xml:space="preserve">генетическое исследование. Стратификация риска. </w:t>
            </w:r>
            <w:r w:rsidRPr="002452C5">
              <w:rPr>
                <w:color w:val="auto"/>
                <w:sz w:val="20"/>
                <w:szCs w:val="20"/>
              </w:rPr>
              <w:t xml:space="preserve">Профилактика </w:t>
            </w:r>
            <w:r w:rsidR="00DC4E80">
              <w:rPr>
                <w:color w:val="auto"/>
                <w:sz w:val="20"/>
                <w:szCs w:val="20"/>
              </w:rPr>
              <w:t>в</w:t>
            </w:r>
            <w:r w:rsidRPr="002452C5">
              <w:rPr>
                <w:color w:val="auto"/>
                <w:sz w:val="20"/>
                <w:szCs w:val="20"/>
              </w:rPr>
              <w:t xml:space="preserve">незапной сердечной смерти. </w:t>
            </w:r>
            <w:r w:rsidRPr="002452C5">
              <w:rPr>
                <w:rStyle w:val="affc"/>
                <w:b w:val="0"/>
                <w:bCs w:val="0"/>
                <w:color w:val="auto"/>
                <w:sz w:val="20"/>
                <w:szCs w:val="20"/>
                <w:shd w:val="clear" w:color="auto" w:fill="FFFFFF"/>
              </w:rPr>
              <w:t>Имплантируемая кардиовертер-дефибриллятор</w:t>
            </w:r>
            <w:r w:rsidRPr="002452C5">
              <w:rPr>
                <w:rFonts w:eastAsia="Calibri"/>
                <w:color w:val="auto"/>
                <w:sz w:val="20"/>
                <w:szCs w:val="20"/>
              </w:rPr>
              <w:t xml:space="preserve"> терапия. </w:t>
            </w:r>
            <w:r w:rsidRPr="002452C5">
              <w:rPr>
                <w:color w:val="auto"/>
                <w:sz w:val="20"/>
                <w:szCs w:val="20"/>
              </w:rPr>
              <w:t xml:space="preserve">Немедикаментозные и медикаментозные методы лечения. </w:t>
            </w:r>
            <w:r w:rsidRPr="002452C5">
              <w:rPr>
                <w:rFonts w:eastAsia="Calibri"/>
                <w:color w:val="auto"/>
                <w:sz w:val="20"/>
                <w:szCs w:val="20"/>
              </w:rPr>
              <w:t xml:space="preserve">Устройства поддержки желудочков сердца. Трансплантация сердца пациентам с дилатационной кардиомиопатией. Некомпактный миокард. </w:t>
            </w:r>
            <w:r w:rsidRPr="002452C5">
              <w:rPr>
                <w:rFonts w:eastAsia="Times New Roman"/>
                <w:color w:val="auto"/>
                <w:sz w:val="20"/>
                <w:szCs w:val="20"/>
              </w:rPr>
              <w:t xml:space="preserve">Определение и классификация. </w:t>
            </w:r>
            <w:r w:rsidRPr="002452C5">
              <w:rPr>
                <w:color w:val="auto"/>
                <w:sz w:val="20"/>
                <w:szCs w:val="20"/>
              </w:rPr>
              <w:t xml:space="preserve">Эпидемиология, этиология, </w:t>
            </w:r>
            <w:r w:rsidRPr="002452C5">
              <w:rPr>
                <w:rFonts w:eastAsia="Times New Roman"/>
                <w:color w:val="auto"/>
                <w:sz w:val="20"/>
                <w:szCs w:val="20"/>
              </w:rPr>
              <w:t>патогенез. Диагностические к</w:t>
            </w:r>
            <w:r w:rsidRPr="002452C5">
              <w:rPr>
                <w:color w:val="auto"/>
                <w:sz w:val="20"/>
                <w:szCs w:val="20"/>
              </w:rPr>
              <w:t xml:space="preserve">ритерии. Варианты синдрома </w:t>
            </w:r>
            <w:r w:rsidRPr="002452C5">
              <w:rPr>
                <w:rFonts w:eastAsia="Calibri"/>
                <w:color w:val="auto"/>
                <w:sz w:val="20"/>
                <w:szCs w:val="20"/>
              </w:rPr>
              <w:t>некомпактного миокарда</w:t>
            </w:r>
            <w:r w:rsidRPr="002452C5">
              <w:rPr>
                <w:color w:val="auto"/>
                <w:sz w:val="20"/>
                <w:szCs w:val="20"/>
              </w:rPr>
              <w:t xml:space="preserve">. </w:t>
            </w:r>
            <w:r w:rsidRPr="002452C5">
              <w:rPr>
                <w:rFonts w:eastAsia="Times New Roman"/>
                <w:color w:val="auto"/>
                <w:sz w:val="20"/>
                <w:szCs w:val="20"/>
              </w:rPr>
              <w:t xml:space="preserve">Клинические признаки и симптомы. </w:t>
            </w:r>
            <w:r w:rsidRPr="002452C5">
              <w:rPr>
                <w:color w:val="auto"/>
                <w:sz w:val="20"/>
                <w:szCs w:val="20"/>
              </w:rPr>
              <w:t xml:space="preserve">Осложнения. </w:t>
            </w:r>
            <w:r w:rsidRPr="002452C5">
              <w:rPr>
                <w:rFonts w:eastAsia="Times New Roman"/>
                <w:color w:val="auto"/>
                <w:sz w:val="20"/>
                <w:szCs w:val="20"/>
              </w:rPr>
              <w:t xml:space="preserve">Лабораторная и инструментальная диагностика. Визуализация </w:t>
            </w:r>
            <w:r w:rsidRPr="002452C5">
              <w:rPr>
                <w:rFonts w:eastAsia="Calibri"/>
                <w:color w:val="auto"/>
                <w:sz w:val="20"/>
                <w:szCs w:val="20"/>
              </w:rPr>
              <w:t>некомпактн</w:t>
            </w:r>
            <w:r w:rsidR="00DC4E80">
              <w:rPr>
                <w:rFonts w:eastAsia="Calibri"/>
                <w:color w:val="auto"/>
                <w:sz w:val="20"/>
                <w:szCs w:val="20"/>
              </w:rPr>
              <w:t>ого</w:t>
            </w:r>
            <w:r w:rsidRPr="002452C5">
              <w:rPr>
                <w:rFonts w:eastAsia="Calibri"/>
                <w:color w:val="auto"/>
                <w:sz w:val="20"/>
                <w:szCs w:val="20"/>
              </w:rPr>
              <w:t xml:space="preserve"> миокарда</w:t>
            </w:r>
            <w:r w:rsidRPr="002452C5">
              <w:rPr>
                <w:rFonts w:eastAsia="Times New Roman"/>
                <w:color w:val="auto"/>
                <w:sz w:val="20"/>
                <w:szCs w:val="20"/>
              </w:rPr>
              <w:t>. Инвазивные и неи</w:t>
            </w:r>
            <w:r w:rsidR="00DC4E80">
              <w:rPr>
                <w:rFonts w:eastAsia="Times New Roman"/>
                <w:color w:val="auto"/>
                <w:sz w:val="20"/>
                <w:szCs w:val="20"/>
              </w:rPr>
              <w:t>н</w:t>
            </w:r>
            <w:r w:rsidRPr="002452C5">
              <w:rPr>
                <w:rFonts w:eastAsia="Times New Roman"/>
                <w:color w:val="auto"/>
                <w:sz w:val="20"/>
                <w:szCs w:val="20"/>
              </w:rPr>
              <w:t xml:space="preserve">вазивные методы исследования. </w:t>
            </w:r>
            <w:r w:rsidRPr="002452C5">
              <w:rPr>
                <w:rFonts w:eastAsia="Calibri"/>
                <w:color w:val="auto"/>
                <w:sz w:val="20"/>
                <w:szCs w:val="20"/>
              </w:rPr>
              <w:t>Молекулярно</w:t>
            </w:r>
            <w:r w:rsidR="00DC4E80">
              <w:rPr>
                <w:rFonts w:eastAsia="Calibri"/>
                <w:color w:val="auto"/>
                <w:sz w:val="20"/>
                <w:szCs w:val="20"/>
              </w:rPr>
              <w:t>-</w:t>
            </w:r>
            <w:r w:rsidRPr="002452C5">
              <w:rPr>
                <w:rFonts w:eastAsia="Calibri"/>
                <w:color w:val="auto"/>
                <w:sz w:val="20"/>
                <w:szCs w:val="20"/>
              </w:rPr>
              <w:t xml:space="preserve">генетическое исследование. Стратификация риска. </w:t>
            </w:r>
            <w:r w:rsidRPr="002452C5">
              <w:rPr>
                <w:color w:val="auto"/>
                <w:sz w:val="20"/>
                <w:szCs w:val="20"/>
              </w:rPr>
              <w:t xml:space="preserve">Немедикаментозные и медикаментозные методы лечения. </w:t>
            </w:r>
            <w:r w:rsidRPr="002452C5">
              <w:rPr>
                <w:rFonts w:eastAsia="Calibri"/>
                <w:color w:val="auto"/>
                <w:sz w:val="20"/>
                <w:szCs w:val="20"/>
              </w:rPr>
              <w:t xml:space="preserve">Устройства поддержки желудочков. </w:t>
            </w:r>
            <w:r w:rsidRPr="002452C5">
              <w:rPr>
                <w:rStyle w:val="affc"/>
                <w:b w:val="0"/>
                <w:bCs w:val="0"/>
                <w:color w:val="auto"/>
                <w:sz w:val="20"/>
                <w:szCs w:val="20"/>
                <w:shd w:val="clear" w:color="auto" w:fill="FFFFFF"/>
              </w:rPr>
              <w:t>Имплантируемая кардиовертер-дефибриллятор</w:t>
            </w:r>
            <w:r w:rsidRPr="002452C5">
              <w:rPr>
                <w:rFonts w:eastAsia="Calibri"/>
                <w:color w:val="auto"/>
                <w:sz w:val="20"/>
                <w:szCs w:val="20"/>
              </w:rPr>
              <w:t xml:space="preserve"> терапия. Трансплантация сердца пациентам с некомпактным миокардом. Гипертрофическая кардиомиопатия. </w:t>
            </w:r>
            <w:r w:rsidRPr="002452C5">
              <w:rPr>
                <w:rFonts w:eastAsia="Times New Roman"/>
                <w:color w:val="auto"/>
                <w:sz w:val="20"/>
                <w:szCs w:val="20"/>
              </w:rPr>
              <w:t xml:space="preserve">Определение и классификация. </w:t>
            </w:r>
            <w:r w:rsidRPr="002452C5">
              <w:rPr>
                <w:color w:val="auto"/>
                <w:sz w:val="20"/>
                <w:szCs w:val="20"/>
              </w:rPr>
              <w:t xml:space="preserve">Эпидемиология, этиология, </w:t>
            </w:r>
            <w:r w:rsidRPr="002452C5">
              <w:rPr>
                <w:rFonts w:eastAsia="Times New Roman"/>
                <w:color w:val="auto"/>
                <w:sz w:val="20"/>
                <w:szCs w:val="20"/>
              </w:rPr>
              <w:t xml:space="preserve">патогенез. </w:t>
            </w:r>
            <w:r w:rsidRPr="002452C5">
              <w:rPr>
                <w:rFonts w:eastAsia="Calibri"/>
                <w:color w:val="auto"/>
                <w:sz w:val="20"/>
                <w:szCs w:val="20"/>
              </w:rPr>
              <w:t xml:space="preserve">Генокопии и фенокопии. </w:t>
            </w:r>
            <w:r w:rsidRPr="002452C5">
              <w:rPr>
                <w:rFonts w:eastAsia="Times New Roman"/>
                <w:color w:val="auto"/>
                <w:sz w:val="20"/>
                <w:szCs w:val="20"/>
              </w:rPr>
              <w:t>Диагностические к</w:t>
            </w:r>
            <w:r w:rsidRPr="002452C5">
              <w:rPr>
                <w:color w:val="auto"/>
                <w:sz w:val="20"/>
                <w:szCs w:val="20"/>
              </w:rPr>
              <w:t xml:space="preserve">ритерии. </w:t>
            </w:r>
            <w:r w:rsidRPr="002452C5">
              <w:rPr>
                <w:rFonts w:eastAsia="Times New Roman"/>
                <w:color w:val="auto"/>
                <w:sz w:val="20"/>
                <w:szCs w:val="20"/>
              </w:rPr>
              <w:t xml:space="preserve">Клинические признаки и симптомы. </w:t>
            </w:r>
            <w:r w:rsidRPr="002452C5">
              <w:rPr>
                <w:color w:val="auto"/>
                <w:sz w:val="20"/>
                <w:szCs w:val="20"/>
              </w:rPr>
              <w:t xml:space="preserve">Осложнения. </w:t>
            </w:r>
            <w:r w:rsidRPr="002452C5">
              <w:rPr>
                <w:rFonts w:eastAsia="Times New Roman"/>
                <w:color w:val="auto"/>
                <w:sz w:val="20"/>
                <w:szCs w:val="20"/>
              </w:rPr>
              <w:t xml:space="preserve">Лабораторная и инструментальная диагностика. Визуализация </w:t>
            </w:r>
            <w:r w:rsidRPr="002452C5">
              <w:rPr>
                <w:rFonts w:eastAsia="Calibri"/>
                <w:color w:val="auto"/>
                <w:sz w:val="20"/>
                <w:szCs w:val="20"/>
              </w:rPr>
              <w:t>гипертрофической кардиомиопатии</w:t>
            </w:r>
            <w:r w:rsidRPr="002452C5">
              <w:rPr>
                <w:rFonts w:eastAsia="Times New Roman"/>
                <w:color w:val="auto"/>
                <w:sz w:val="20"/>
                <w:szCs w:val="20"/>
              </w:rPr>
              <w:t>. Инвазивные и неи</w:t>
            </w:r>
            <w:r w:rsidR="00DC4E80">
              <w:rPr>
                <w:rFonts w:eastAsia="Times New Roman"/>
                <w:color w:val="auto"/>
                <w:sz w:val="20"/>
                <w:szCs w:val="20"/>
              </w:rPr>
              <w:t>н</w:t>
            </w:r>
            <w:r w:rsidRPr="002452C5">
              <w:rPr>
                <w:rFonts w:eastAsia="Times New Roman"/>
                <w:color w:val="auto"/>
                <w:sz w:val="20"/>
                <w:szCs w:val="20"/>
              </w:rPr>
              <w:t xml:space="preserve">вазивные методы исследования. </w:t>
            </w:r>
            <w:r w:rsidRPr="002452C5">
              <w:rPr>
                <w:rFonts w:eastAsia="Calibri"/>
                <w:color w:val="auto"/>
                <w:sz w:val="20"/>
                <w:szCs w:val="20"/>
              </w:rPr>
              <w:t>Молекулярно</w:t>
            </w:r>
            <w:r w:rsidR="00DC4E80">
              <w:rPr>
                <w:rFonts w:eastAsia="Calibri"/>
                <w:color w:val="auto"/>
                <w:sz w:val="20"/>
                <w:szCs w:val="20"/>
              </w:rPr>
              <w:t>-</w:t>
            </w:r>
            <w:r w:rsidRPr="002452C5">
              <w:rPr>
                <w:rFonts w:eastAsia="Calibri"/>
                <w:color w:val="auto"/>
                <w:sz w:val="20"/>
                <w:szCs w:val="20"/>
              </w:rPr>
              <w:t xml:space="preserve">генетическое исследование. Стратификация риска. </w:t>
            </w:r>
            <w:r w:rsidRPr="002452C5">
              <w:rPr>
                <w:color w:val="auto"/>
                <w:sz w:val="20"/>
                <w:szCs w:val="20"/>
              </w:rPr>
              <w:t xml:space="preserve">Профилактика внезапной сердечной смерти. </w:t>
            </w:r>
            <w:r w:rsidRPr="002452C5">
              <w:rPr>
                <w:rStyle w:val="affc"/>
                <w:b w:val="0"/>
                <w:bCs w:val="0"/>
                <w:color w:val="auto"/>
                <w:sz w:val="20"/>
                <w:szCs w:val="20"/>
                <w:shd w:val="clear" w:color="auto" w:fill="FFFFFF"/>
              </w:rPr>
              <w:t>Имплантируемая кардиовертер-дефибриллятор</w:t>
            </w:r>
            <w:r w:rsidRPr="002452C5">
              <w:rPr>
                <w:rFonts w:eastAsia="Calibri"/>
                <w:color w:val="auto"/>
                <w:sz w:val="20"/>
                <w:szCs w:val="20"/>
              </w:rPr>
              <w:t xml:space="preserve"> терапия. </w:t>
            </w:r>
            <w:r w:rsidRPr="002452C5">
              <w:rPr>
                <w:color w:val="auto"/>
                <w:sz w:val="20"/>
                <w:szCs w:val="20"/>
              </w:rPr>
              <w:t xml:space="preserve">Немедикаментозные и медикаментозные методы лечения. </w:t>
            </w:r>
            <w:r w:rsidRPr="002452C5">
              <w:rPr>
                <w:rFonts w:eastAsia="Calibri"/>
                <w:color w:val="auto"/>
                <w:sz w:val="20"/>
                <w:szCs w:val="20"/>
              </w:rPr>
              <w:t xml:space="preserve">Устройства поддержки желудочков. Трансплантация сердца пациентам с гипертрофической кардиомиопатией. </w:t>
            </w:r>
            <w:r w:rsidRPr="002452C5">
              <w:rPr>
                <w:iCs/>
                <w:color w:val="auto"/>
                <w:sz w:val="20"/>
                <w:szCs w:val="20"/>
              </w:rPr>
              <w:t xml:space="preserve">Рестриктивные кардиомиопатии. </w:t>
            </w:r>
            <w:r w:rsidRPr="002452C5">
              <w:rPr>
                <w:rFonts w:eastAsia="Times New Roman"/>
                <w:color w:val="auto"/>
                <w:sz w:val="20"/>
                <w:szCs w:val="20"/>
              </w:rPr>
              <w:t xml:space="preserve">Определение и классификация. </w:t>
            </w:r>
            <w:r w:rsidRPr="002452C5">
              <w:rPr>
                <w:color w:val="auto"/>
                <w:sz w:val="20"/>
                <w:szCs w:val="20"/>
              </w:rPr>
              <w:t xml:space="preserve">Эпидемиология, этиология, </w:t>
            </w:r>
            <w:r w:rsidRPr="002452C5">
              <w:rPr>
                <w:rFonts w:eastAsia="Times New Roman"/>
                <w:color w:val="auto"/>
                <w:sz w:val="20"/>
                <w:szCs w:val="20"/>
              </w:rPr>
              <w:t xml:space="preserve">патогенез. </w:t>
            </w:r>
            <w:r w:rsidRPr="002452C5">
              <w:rPr>
                <w:rFonts w:eastAsia="Calibri"/>
                <w:color w:val="auto"/>
                <w:sz w:val="20"/>
                <w:szCs w:val="20"/>
              </w:rPr>
              <w:t xml:space="preserve">Генокопии и фенокопии. </w:t>
            </w:r>
            <w:r w:rsidRPr="002452C5">
              <w:rPr>
                <w:rFonts w:eastAsia="Times New Roman"/>
                <w:color w:val="auto"/>
                <w:sz w:val="20"/>
                <w:szCs w:val="20"/>
              </w:rPr>
              <w:t>Диагностические к</w:t>
            </w:r>
            <w:r w:rsidRPr="002452C5">
              <w:rPr>
                <w:color w:val="auto"/>
                <w:sz w:val="20"/>
                <w:szCs w:val="20"/>
              </w:rPr>
              <w:t xml:space="preserve">ритерии. </w:t>
            </w:r>
            <w:r w:rsidRPr="002452C5">
              <w:rPr>
                <w:rFonts w:eastAsia="Times New Roman"/>
                <w:color w:val="auto"/>
                <w:sz w:val="20"/>
                <w:szCs w:val="20"/>
              </w:rPr>
              <w:t xml:space="preserve">Клинические признаки и симптомы. </w:t>
            </w:r>
            <w:r w:rsidRPr="002452C5">
              <w:rPr>
                <w:color w:val="auto"/>
                <w:sz w:val="20"/>
                <w:szCs w:val="20"/>
              </w:rPr>
              <w:t xml:space="preserve">Осложнения. </w:t>
            </w:r>
            <w:r w:rsidRPr="002452C5">
              <w:rPr>
                <w:rFonts w:eastAsia="Times New Roman"/>
                <w:color w:val="auto"/>
                <w:sz w:val="20"/>
                <w:szCs w:val="20"/>
              </w:rPr>
              <w:t xml:space="preserve">Лабораторная и инструментальная диагностика. Визуализация </w:t>
            </w:r>
            <w:r w:rsidRPr="002452C5">
              <w:rPr>
                <w:iCs/>
                <w:color w:val="auto"/>
                <w:sz w:val="20"/>
                <w:szCs w:val="20"/>
              </w:rPr>
              <w:t>рестриктивных кардиомиопатий</w:t>
            </w:r>
            <w:r w:rsidRPr="002452C5">
              <w:rPr>
                <w:rFonts w:eastAsia="Times New Roman"/>
                <w:color w:val="auto"/>
                <w:sz w:val="20"/>
                <w:szCs w:val="20"/>
              </w:rPr>
              <w:t>. Инвазивные и неи</w:t>
            </w:r>
            <w:r w:rsidR="00DC4E80">
              <w:rPr>
                <w:rFonts w:eastAsia="Times New Roman"/>
                <w:color w:val="auto"/>
                <w:sz w:val="20"/>
                <w:szCs w:val="20"/>
              </w:rPr>
              <w:t>н</w:t>
            </w:r>
            <w:r w:rsidRPr="002452C5">
              <w:rPr>
                <w:rFonts w:eastAsia="Times New Roman"/>
                <w:color w:val="auto"/>
                <w:sz w:val="20"/>
                <w:szCs w:val="20"/>
              </w:rPr>
              <w:t xml:space="preserve">вазивные методы исследования. </w:t>
            </w:r>
            <w:r w:rsidRPr="002452C5">
              <w:rPr>
                <w:rFonts w:eastAsia="Calibri"/>
                <w:color w:val="auto"/>
                <w:sz w:val="20"/>
                <w:szCs w:val="20"/>
              </w:rPr>
              <w:t>Молекулярно</w:t>
            </w:r>
            <w:r w:rsidR="00DC4E80">
              <w:rPr>
                <w:rFonts w:eastAsia="Calibri"/>
                <w:color w:val="auto"/>
                <w:sz w:val="20"/>
                <w:szCs w:val="20"/>
              </w:rPr>
              <w:t>-</w:t>
            </w:r>
            <w:r w:rsidRPr="002452C5">
              <w:rPr>
                <w:rFonts w:eastAsia="Calibri"/>
                <w:color w:val="auto"/>
                <w:sz w:val="20"/>
                <w:szCs w:val="20"/>
              </w:rPr>
              <w:t xml:space="preserve">генетическое исследование. Стратификация риска. </w:t>
            </w:r>
            <w:r w:rsidRPr="002452C5">
              <w:rPr>
                <w:color w:val="auto"/>
                <w:sz w:val="20"/>
                <w:szCs w:val="20"/>
              </w:rPr>
              <w:t xml:space="preserve">Профилактика внезапной сердечной смерти. </w:t>
            </w:r>
            <w:r w:rsidRPr="002452C5">
              <w:rPr>
                <w:rStyle w:val="affc"/>
                <w:b w:val="0"/>
                <w:bCs w:val="0"/>
                <w:color w:val="auto"/>
                <w:sz w:val="20"/>
                <w:szCs w:val="20"/>
                <w:shd w:val="clear" w:color="auto" w:fill="FFFFFF"/>
              </w:rPr>
              <w:t>Имплантируемая кардиовертер-дефибриллятор</w:t>
            </w:r>
            <w:r w:rsidRPr="002452C5">
              <w:rPr>
                <w:rFonts w:eastAsia="Calibri"/>
                <w:color w:val="auto"/>
                <w:sz w:val="20"/>
                <w:szCs w:val="20"/>
              </w:rPr>
              <w:t xml:space="preserve"> терапия. </w:t>
            </w:r>
            <w:r w:rsidRPr="002452C5">
              <w:rPr>
                <w:color w:val="auto"/>
                <w:sz w:val="20"/>
                <w:szCs w:val="20"/>
              </w:rPr>
              <w:t xml:space="preserve">Немедикаментозные и медикаментозные методы лечения. </w:t>
            </w:r>
            <w:r w:rsidRPr="002452C5">
              <w:rPr>
                <w:rFonts w:eastAsia="Calibri"/>
                <w:color w:val="auto"/>
                <w:sz w:val="20"/>
                <w:szCs w:val="20"/>
              </w:rPr>
              <w:t xml:space="preserve">Устройства </w:t>
            </w:r>
            <w:r w:rsidRPr="002452C5">
              <w:rPr>
                <w:rFonts w:eastAsia="Calibri"/>
                <w:color w:val="auto"/>
                <w:sz w:val="20"/>
                <w:szCs w:val="20"/>
              </w:rPr>
              <w:lastRenderedPageBreak/>
              <w:t xml:space="preserve">поддержки желудочков. Трансплантация сердца пациентам с </w:t>
            </w:r>
            <w:r w:rsidRPr="002452C5">
              <w:rPr>
                <w:iCs/>
                <w:color w:val="auto"/>
                <w:sz w:val="20"/>
                <w:szCs w:val="20"/>
              </w:rPr>
              <w:t>рестриктивными кардиомиопатиями</w:t>
            </w:r>
            <w:r w:rsidRPr="002452C5">
              <w:rPr>
                <w:rFonts w:eastAsia="Calibri"/>
                <w:color w:val="auto"/>
                <w:sz w:val="20"/>
                <w:szCs w:val="20"/>
              </w:rPr>
              <w:t xml:space="preserve">. </w:t>
            </w:r>
            <w:r w:rsidRPr="002452C5">
              <w:rPr>
                <w:color w:val="auto"/>
                <w:sz w:val="20"/>
                <w:szCs w:val="20"/>
              </w:rPr>
              <w:t>Аритмогенная кардиомиопатия</w:t>
            </w:r>
            <w:r w:rsidRPr="002452C5">
              <w:rPr>
                <w:iCs/>
                <w:color w:val="auto"/>
                <w:sz w:val="20"/>
                <w:szCs w:val="20"/>
              </w:rPr>
              <w:t xml:space="preserve">. </w:t>
            </w:r>
            <w:r w:rsidRPr="002452C5">
              <w:rPr>
                <w:rFonts w:eastAsia="Times New Roman"/>
                <w:color w:val="auto"/>
                <w:sz w:val="20"/>
                <w:szCs w:val="20"/>
              </w:rPr>
              <w:t xml:space="preserve">Определение и классификация. </w:t>
            </w:r>
            <w:r w:rsidRPr="002452C5">
              <w:rPr>
                <w:color w:val="auto"/>
                <w:sz w:val="20"/>
                <w:szCs w:val="20"/>
              </w:rPr>
              <w:t xml:space="preserve">Эпидемиология, этиология, </w:t>
            </w:r>
            <w:r w:rsidRPr="002452C5">
              <w:rPr>
                <w:rFonts w:eastAsia="Times New Roman"/>
                <w:color w:val="auto"/>
                <w:sz w:val="20"/>
                <w:szCs w:val="20"/>
              </w:rPr>
              <w:t xml:space="preserve">патогенез. </w:t>
            </w:r>
            <w:r w:rsidRPr="002452C5">
              <w:rPr>
                <w:rFonts w:eastAsia="Calibri"/>
                <w:color w:val="auto"/>
                <w:sz w:val="20"/>
                <w:szCs w:val="20"/>
              </w:rPr>
              <w:t xml:space="preserve">Генокопии и фенокопии. </w:t>
            </w:r>
            <w:r w:rsidRPr="002452C5">
              <w:rPr>
                <w:color w:val="auto"/>
                <w:sz w:val="20"/>
                <w:szCs w:val="20"/>
              </w:rPr>
              <w:t xml:space="preserve">Болезнь Наксоса. Болезнь Карвахаля. </w:t>
            </w:r>
            <w:r w:rsidRPr="002452C5">
              <w:rPr>
                <w:rFonts w:eastAsia="Times New Roman"/>
                <w:color w:val="auto"/>
                <w:sz w:val="20"/>
                <w:szCs w:val="20"/>
              </w:rPr>
              <w:t>Диагностические к</w:t>
            </w:r>
            <w:r w:rsidRPr="002452C5">
              <w:rPr>
                <w:color w:val="auto"/>
                <w:sz w:val="20"/>
                <w:szCs w:val="20"/>
              </w:rPr>
              <w:t xml:space="preserve">ритерии </w:t>
            </w:r>
            <w:r w:rsidRPr="002452C5">
              <w:rPr>
                <w:rStyle w:val="affc"/>
                <w:b w:val="0"/>
                <w:bCs w:val="0"/>
                <w:color w:val="auto"/>
                <w:sz w:val="20"/>
                <w:szCs w:val="20"/>
                <w:shd w:val="clear" w:color="auto" w:fill="FFFFFF"/>
              </w:rPr>
              <w:t>аритмогенной дисплазии правого желудочка</w:t>
            </w:r>
            <w:r w:rsidRPr="002452C5">
              <w:rPr>
                <w:b/>
                <w:bCs/>
                <w:color w:val="auto"/>
                <w:sz w:val="20"/>
                <w:szCs w:val="20"/>
              </w:rPr>
              <w:t>.</w:t>
            </w:r>
            <w:r w:rsidRPr="002452C5">
              <w:rPr>
                <w:color w:val="auto"/>
                <w:sz w:val="20"/>
                <w:szCs w:val="20"/>
              </w:rPr>
              <w:t xml:space="preserve"> </w:t>
            </w:r>
            <w:r w:rsidRPr="002452C5">
              <w:rPr>
                <w:rFonts w:eastAsia="Times New Roman"/>
                <w:color w:val="auto"/>
                <w:sz w:val="20"/>
                <w:szCs w:val="20"/>
              </w:rPr>
              <w:t xml:space="preserve">Клинические признаки и симптомы. </w:t>
            </w:r>
            <w:r w:rsidRPr="002452C5">
              <w:rPr>
                <w:color w:val="auto"/>
                <w:sz w:val="20"/>
                <w:szCs w:val="20"/>
              </w:rPr>
              <w:t xml:space="preserve">Осложнения. </w:t>
            </w:r>
            <w:r w:rsidRPr="002452C5">
              <w:rPr>
                <w:rFonts w:eastAsia="Times New Roman"/>
                <w:color w:val="auto"/>
                <w:sz w:val="20"/>
                <w:szCs w:val="20"/>
              </w:rPr>
              <w:t xml:space="preserve">Лабораторная и инструментальная диагностика. Визуализация </w:t>
            </w:r>
            <w:r w:rsidRPr="002452C5">
              <w:rPr>
                <w:color w:val="auto"/>
                <w:sz w:val="20"/>
                <w:szCs w:val="20"/>
              </w:rPr>
              <w:t>аритмогенной кардиомиопатии</w:t>
            </w:r>
            <w:r w:rsidRPr="002452C5">
              <w:rPr>
                <w:rFonts w:eastAsia="Times New Roman"/>
                <w:color w:val="auto"/>
                <w:sz w:val="20"/>
                <w:szCs w:val="20"/>
              </w:rPr>
              <w:t>. Инвазивные и неи</w:t>
            </w:r>
            <w:r w:rsidR="00DC4E80">
              <w:rPr>
                <w:rFonts w:eastAsia="Times New Roman"/>
                <w:color w:val="auto"/>
                <w:sz w:val="20"/>
                <w:szCs w:val="20"/>
              </w:rPr>
              <w:t>н</w:t>
            </w:r>
            <w:r w:rsidRPr="002452C5">
              <w:rPr>
                <w:rFonts w:eastAsia="Times New Roman"/>
                <w:color w:val="auto"/>
                <w:sz w:val="20"/>
                <w:szCs w:val="20"/>
              </w:rPr>
              <w:t xml:space="preserve">вазивные методы исследования. </w:t>
            </w:r>
            <w:r w:rsidRPr="002452C5">
              <w:rPr>
                <w:rFonts w:eastAsia="Calibri"/>
                <w:color w:val="auto"/>
                <w:sz w:val="20"/>
                <w:szCs w:val="20"/>
              </w:rPr>
              <w:t xml:space="preserve">Молекулярно-генетическое исследование. Стратификация риска. </w:t>
            </w:r>
            <w:r w:rsidRPr="002452C5">
              <w:rPr>
                <w:color w:val="auto"/>
                <w:sz w:val="20"/>
                <w:szCs w:val="20"/>
              </w:rPr>
              <w:t xml:space="preserve">Немедикаментозные и медикаментозные методы лечения. Профилактика внезапной сердечной смерти. </w:t>
            </w:r>
            <w:r w:rsidRPr="002452C5">
              <w:rPr>
                <w:rStyle w:val="affc"/>
                <w:b w:val="0"/>
                <w:bCs w:val="0"/>
                <w:color w:val="auto"/>
                <w:sz w:val="20"/>
                <w:szCs w:val="20"/>
                <w:shd w:val="clear" w:color="auto" w:fill="FFFFFF"/>
              </w:rPr>
              <w:t>Имплантируемая кардиовертер-дефибриллятор</w:t>
            </w:r>
            <w:r w:rsidRPr="002452C5">
              <w:rPr>
                <w:rFonts w:eastAsia="Calibri"/>
                <w:color w:val="auto"/>
                <w:sz w:val="20"/>
                <w:szCs w:val="20"/>
              </w:rPr>
              <w:t xml:space="preserve"> терапия. Устройства поддержки желудочков. Трансплантация сердца пациентам с </w:t>
            </w:r>
            <w:r w:rsidRPr="002452C5">
              <w:rPr>
                <w:color w:val="auto"/>
                <w:sz w:val="20"/>
                <w:szCs w:val="20"/>
              </w:rPr>
              <w:t>аритмогенной кардиомиопати</w:t>
            </w:r>
            <w:r w:rsidR="00052138">
              <w:rPr>
                <w:color w:val="auto"/>
                <w:sz w:val="20"/>
                <w:szCs w:val="20"/>
              </w:rPr>
              <w:t>ей</w:t>
            </w:r>
            <w:r w:rsidRPr="002452C5">
              <w:rPr>
                <w:rFonts w:eastAsia="Calibri"/>
                <w:color w:val="auto"/>
                <w:sz w:val="20"/>
                <w:szCs w:val="20"/>
              </w:rPr>
              <w:t xml:space="preserve">. </w:t>
            </w:r>
            <w:r w:rsidRPr="002452C5">
              <w:rPr>
                <w:rFonts w:eastAsia="Times New Roman"/>
                <w:color w:val="auto"/>
                <w:sz w:val="20"/>
                <w:szCs w:val="20"/>
              </w:rPr>
              <w:t xml:space="preserve">Кардиомиопатия, индуцированная противоопухолевой терапией: эпидемиология, диагностика, лечение, профилактика. Инфильтративные заболевания сердца. </w:t>
            </w:r>
            <w:r w:rsidRPr="002452C5">
              <w:rPr>
                <w:rFonts w:eastAsia="Calibri"/>
                <w:color w:val="auto"/>
                <w:sz w:val="20"/>
                <w:szCs w:val="20"/>
              </w:rPr>
              <w:t>Стратегия наблюдения детей, м</w:t>
            </w:r>
            <w:r w:rsidRPr="002452C5">
              <w:rPr>
                <w:color w:val="auto"/>
                <w:sz w:val="20"/>
                <w:szCs w:val="20"/>
              </w:rPr>
              <w:t xml:space="preserve">едико-социальная экспертиза </w:t>
            </w:r>
            <w:r w:rsidRPr="002452C5">
              <w:rPr>
                <w:rFonts w:eastAsia="Times New Roman"/>
                <w:color w:val="auto"/>
                <w:sz w:val="20"/>
                <w:szCs w:val="20"/>
              </w:rPr>
              <w:t xml:space="preserve">и реабилитация детей с кардиомиопатиями. </w:t>
            </w:r>
            <w:r w:rsidRPr="002452C5">
              <w:rPr>
                <w:rFonts w:eastAsia="Calibri"/>
                <w:color w:val="auto"/>
                <w:sz w:val="20"/>
                <w:szCs w:val="20"/>
              </w:rPr>
              <w:t>Опухоли сердца. Определение. Этиология. Эпидемиология. Классификации. Международная гистологическая классификация опухолей. Типы опухолей. Симптомы и признаки опухолей сердца. Патофизиология. Лабораторные и инструментальные методы исследования. Биопсия опухоли. Радикальные и паллиативн</w:t>
            </w:r>
            <w:r w:rsidR="00052138">
              <w:rPr>
                <w:rFonts w:eastAsia="Calibri"/>
                <w:color w:val="auto"/>
                <w:sz w:val="20"/>
                <w:szCs w:val="20"/>
              </w:rPr>
              <w:t>ые</w:t>
            </w:r>
            <w:r w:rsidRPr="002452C5">
              <w:rPr>
                <w:rFonts w:eastAsia="Calibri"/>
                <w:color w:val="auto"/>
                <w:sz w:val="20"/>
                <w:szCs w:val="20"/>
              </w:rPr>
              <w:t xml:space="preserve"> методы лечения опухолей сердца. Терапия нарушений гемодинамики при опухолях сердца, нарушений ритма и проводимости, профилактика и лечение тромбоэмболических осложнений. Показания к трансплантации сердца. Стратегия наблюдения детей, м</w:t>
            </w:r>
            <w:r w:rsidRPr="002452C5">
              <w:rPr>
                <w:color w:val="auto"/>
                <w:sz w:val="20"/>
                <w:szCs w:val="20"/>
              </w:rPr>
              <w:t xml:space="preserve">едико-социальная экспертиза </w:t>
            </w:r>
            <w:r w:rsidRPr="002452C5">
              <w:rPr>
                <w:rFonts w:eastAsia="Times New Roman"/>
                <w:color w:val="auto"/>
                <w:sz w:val="20"/>
                <w:szCs w:val="20"/>
              </w:rPr>
              <w:t xml:space="preserve">и реабилитация детей </w:t>
            </w:r>
            <w:r w:rsidRPr="002452C5">
              <w:rPr>
                <w:rFonts w:eastAsia="Calibri"/>
                <w:color w:val="auto"/>
                <w:sz w:val="20"/>
                <w:szCs w:val="20"/>
              </w:rPr>
              <w:t>с опухолями сердца.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 xml:space="preserve">ПК-1, ПК-2, ПК-3, ПК-4, </w:t>
            </w:r>
            <w:r w:rsidR="00DC4E80">
              <w:rPr>
                <w:rFonts w:ascii="Times New Roman" w:hAnsi="Times New Roman" w:cs="Times New Roman"/>
                <w:bCs/>
                <w:sz w:val="20"/>
                <w:szCs w:val="20"/>
              </w:rPr>
              <w:t xml:space="preserve">ПК-5, </w:t>
            </w:r>
            <w:r w:rsidR="00052138">
              <w:rPr>
                <w:rFonts w:ascii="Times New Roman" w:hAnsi="Times New Roman" w:cs="Times New Roman"/>
                <w:bCs/>
                <w:sz w:val="20"/>
                <w:szCs w:val="20"/>
              </w:rPr>
              <w:t xml:space="preserve">ПК-6, </w:t>
            </w:r>
            <w:r w:rsidRPr="002452C5">
              <w:rPr>
                <w:rFonts w:ascii="Times New Roman" w:hAnsi="Times New Roman" w:cs="Times New Roman"/>
                <w:bCs/>
                <w:sz w:val="20"/>
                <w:szCs w:val="20"/>
              </w:rPr>
              <w:t>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bCs/>
                <w:sz w:val="20"/>
                <w:szCs w:val="20"/>
              </w:rPr>
              <w:lastRenderedPageBreak/>
              <w:t>2.4</w:t>
            </w:r>
          </w:p>
        </w:tc>
        <w:tc>
          <w:tcPr>
            <w:tcW w:w="1117" w:type="pct"/>
          </w:tcPr>
          <w:p w:rsidR="005C6CE4" w:rsidRPr="002452C5" w:rsidRDefault="005C6CE4" w:rsidP="005C6CE4">
            <w:pPr>
              <w:spacing w:after="0" w:line="240" w:lineRule="auto"/>
              <w:rPr>
                <w:rFonts w:ascii="Times New Roman" w:eastAsia="Times New Roman" w:hAnsi="Times New Roman" w:cs="Times New Roman"/>
                <w:bCs/>
                <w:sz w:val="20"/>
                <w:szCs w:val="20"/>
              </w:rPr>
            </w:pPr>
            <w:r w:rsidRPr="002452C5">
              <w:rPr>
                <w:rFonts w:ascii="Times New Roman" w:hAnsi="Times New Roman" w:cs="Times New Roman"/>
                <w:bCs/>
                <w:sz w:val="20"/>
                <w:szCs w:val="20"/>
              </w:rPr>
              <w:t>Сердечная недостаточность</w:t>
            </w:r>
          </w:p>
        </w:tc>
        <w:tc>
          <w:tcPr>
            <w:tcW w:w="3178" w:type="pct"/>
          </w:tcPr>
          <w:p w:rsidR="005C6CE4" w:rsidRPr="002452C5" w:rsidRDefault="005C6CE4" w:rsidP="005E5932">
            <w:pPr>
              <w:spacing w:after="0" w:line="240" w:lineRule="auto"/>
              <w:jc w:val="both"/>
              <w:rPr>
                <w:rFonts w:ascii="Times New Roman" w:eastAsia="Times New Roman" w:hAnsi="Times New Roman" w:cs="Times New Roman"/>
                <w:sz w:val="20"/>
                <w:szCs w:val="20"/>
              </w:rPr>
            </w:pPr>
            <w:r w:rsidRPr="002452C5">
              <w:rPr>
                <w:rFonts w:ascii="Times New Roman" w:hAnsi="Times New Roman" w:cs="Times New Roman"/>
                <w:sz w:val="20"/>
                <w:szCs w:val="20"/>
              </w:rPr>
              <w:t>Сердечная недостаточность</w:t>
            </w:r>
            <w:r w:rsidR="005E5932">
              <w:rPr>
                <w:rFonts w:ascii="Times New Roman" w:hAnsi="Times New Roman" w:cs="Times New Roman"/>
                <w:sz w:val="20"/>
                <w:szCs w:val="20"/>
              </w:rPr>
              <w:t>:</w:t>
            </w:r>
            <w:r w:rsidRPr="002452C5">
              <w:rPr>
                <w:rFonts w:ascii="Times New Roman" w:hAnsi="Times New Roman" w:cs="Times New Roman"/>
                <w:sz w:val="20"/>
                <w:szCs w:val="20"/>
              </w:rPr>
              <w:t xml:space="preserve"> </w:t>
            </w:r>
            <w:r w:rsidR="005E5932">
              <w:rPr>
                <w:rFonts w:ascii="Times New Roman" w:hAnsi="Times New Roman" w:cs="Times New Roman"/>
                <w:sz w:val="20"/>
                <w:szCs w:val="20"/>
              </w:rPr>
              <w:t>о</w:t>
            </w:r>
            <w:r w:rsidRPr="002452C5">
              <w:rPr>
                <w:rFonts w:ascii="Times New Roman" w:hAnsi="Times New Roman" w:cs="Times New Roman"/>
                <w:sz w:val="20"/>
                <w:szCs w:val="20"/>
              </w:rPr>
              <w:t>пределение</w:t>
            </w:r>
            <w:r w:rsidR="005E5932">
              <w:rPr>
                <w:rFonts w:ascii="Times New Roman" w:hAnsi="Times New Roman" w:cs="Times New Roman"/>
                <w:sz w:val="20"/>
                <w:szCs w:val="20"/>
              </w:rPr>
              <w:t>;</w:t>
            </w:r>
            <w:r w:rsidRPr="002452C5">
              <w:rPr>
                <w:rFonts w:ascii="Times New Roman" w:hAnsi="Times New Roman" w:cs="Times New Roman"/>
                <w:sz w:val="20"/>
                <w:szCs w:val="20"/>
              </w:rPr>
              <w:t xml:space="preserve"> </w:t>
            </w:r>
            <w:r w:rsidR="005E5932">
              <w:rPr>
                <w:rFonts w:ascii="Times New Roman" w:hAnsi="Times New Roman" w:cs="Times New Roman"/>
                <w:sz w:val="20"/>
                <w:szCs w:val="20"/>
              </w:rPr>
              <w:t>к</w:t>
            </w:r>
            <w:r w:rsidR="005E5932" w:rsidRPr="002452C5">
              <w:rPr>
                <w:rFonts w:ascii="Times New Roman" w:hAnsi="Times New Roman" w:cs="Times New Roman"/>
                <w:sz w:val="20"/>
                <w:szCs w:val="20"/>
              </w:rPr>
              <w:t>лассификации</w:t>
            </w:r>
            <w:r w:rsidR="005E5932">
              <w:rPr>
                <w:rFonts w:ascii="Times New Roman" w:hAnsi="Times New Roman" w:cs="Times New Roman"/>
                <w:sz w:val="20"/>
                <w:szCs w:val="20"/>
              </w:rPr>
              <w:t>;</w:t>
            </w:r>
            <w:r w:rsidR="005E5932" w:rsidRPr="002452C5">
              <w:rPr>
                <w:rFonts w:ascii="Times New Roman" w:hAnsi="Times New Roman" w:cs="Times New Roman"/>
                <w:sz w:val="20"/>
                <w:szCs w:val="20"/>
              </w:rPr>
              <w:t xml:space="preserve"> кодирование </w:t>
            </w:r>
            <w:r w:rsidR="005E5932">
              <w:rPr>
                <w:rFonts w:ascii="Times New Roman" w:hAnsi="Times New Roman" w:cs="Times New Roman"/>
                <w:sz w:val="20"/>
                <w:szCs w:val="20"/>
              </w:rPr>
              <w:t>с</w:t>
            </w:r>
            <w:r w:rsidR="00052138">
              <w:rPr>
                <w:rFonts w:ascii="Times New Roman" w:hAnsi="Times New Roman" w:cs="Times New Roman"/>
                <w:sz w:val="20"/>
                <w:szCs w:val="20"/>
              </w:rPr>
              <w:t>огласно</w:t>
            </w:r>
            <w:r w:rsidRPr="002452C5">
              <w:rPr>
                <w:rFonts w:ascii="Times New Roman" w:hAnsi="Times New Roman" w:cs="Times New Roman"/>
                <w:sz w:val="20"/>
                <w:szCs w:val="20"/>
              </w:rPr>
              <w:t xml:space="preserve"> Международной </w:t>
            </w:r>
            <w:r w:rsidR="00052138">
              <w:rPr>
                <w:rFonts w:ascii="Times New Roman" w:hAnsi="Times New Roman" w:cs="Times New Roman"/>
                <w:sz w:val="20"/>
                <w:szCs w:val="20"/>
              </w:rPr>
              <w:t xml:space="preserve">статистической </w:t>
            </w:r>
            <w:r w:rsidRPr="002452C5">
              <w:rPr>
                <w:rFonts w:ascii="Times New Roman" w:hAnsi="Times New Roman" w:cs="Times New Roman"/>
                <w:sz w:val="20"/>
                <w:szCs w:val="20"/>
              </w:rPr>
              <w:t>классификации болезней и проблем, связанных со здоровьем. Острая сердечная недостаточность у детей. Хроническая сердечная недостаточность у детей. Критерии постановки диагноза. Эпидемиология. Этиология и патогенез</w:t>
            </w:r>
            <w:r w:rsidR="005E5932">
              <w:rPr>
                <w:rFonts w:ascii="Times New Roman" w:hAnsi="Times New Roman" w:cs="Times New Roman"/>
                <w:sz w:val="20"/>
                <w:szCs w:val="20"/>
              </w:rPr>
              <w:t>;</w:t>
            </w:r>
            <w:r w:rsidRPr="002452C5">
              <w:rPr>
                <w:rFonts w:ascii="Times New Roman" w:hAnsi="Times New Roman" w:cs="Times New Roman"/>
                <w:sz w:val="20"/>
                <w:szCs w:val="20"/>
              </w:rPr>
              <w:t xml:space="preserve"> </w:t>
            </w:r>
            <w:r w:rsidR="005E5932">
              <w:rPr>
                <w:rFonts w:ascii="Times New Roman" w:hAnsi="Times New Roman" w:cs="Times New Roman"/>
                <w:sz w:val="20"/>
                <w:szCs w:val="20"/>
              </w:rPr>
              <w:t>п</w:t>
            </w:r>
            <w:r w:rsidRPr="002452C5">
              <w:rPr>
                <w:rFonts w:ascii="Times New Roman" w:hAnsi="Times New Roman" w:cs="Times New Roman"/>
                <w:sz w:val="20"/>
                <w:szCs w:val="20"/>
              </w:rPr>
              <w:t xml:space="preserve">атофизиология. Клинические признаки хронической сердечной недостаточности у детей. Лабораторная и инструментальна диагностика. </w:t>
            </w:r>
            <w:r w:rsidRPr="002452C5">
              <w:rPr>
                <w:rFonts w:ascii="Times New Roman" w:eastAsia="Times New Roman" w:hAnsi="Times New Roman" w:cs="Times New Roman"/>
                <w:sz w:val="20"/>
                <w:szCs w:val="20"/>
              </w:rPr>
              <w:t>Инвазивные и неи</w:t>
            </w:r>
            <w:r w:rsidR="00052138">
              <w:rPr>
                <w:rFonts w:ascii="Times New Roman" w:eastAsia="Times New Roman" w:hAnsi="Times New Roman" w:cs="Times New Roman"/>
                <w:sz w:val="20"/>
                <w:szCs w:val="20"/>
              </w:rPr>
              <w:t>н</w:t>
            </w:r>
            <w:r w:rsidRPr="002452C5">
              <w:rPr>
                <w:rFonts w:ascii="Times New Roman" w:eastAsia="Times New Roman" w:hAnsi="Times New Roman" w:cs="Times New Roman"/>
                <w:sz w:val="20"/>
                <w:szCs w:val="20"/>
              </w:rPr>
              <w:t xml:space="preserve">вазивные методы исследования. </w:t>
            </w:r>
            <w:r w:rsidRPr="002452C5">
              <w:rPr>
                <w:rFonts w:ascii="Times New Roman" w:hAnsi="Times New Roman" w:cs="Times New Roman"/>
                <w:sz w:val="20"/>
                <w:szCs w:val="20"/>
              </w:rPr>
              <w:t xml:space="preserve">Немедикаментозные и медикаментозные методы лечения. Разработка индивидуального плана немедикаментозного и медикаментозного лечения для детей с хронической сердечной недостаточностью в зависимости от возраста, этиологии, стадии и степени тяжести сердечной недостаточности. Показания и отбор пациентов для имплантации кардиовертер-дефибриллятора. Показания и отбор пациентов для сердечной ресинхронизирующей терапии. Контроль и коррекция параметров с </w:t>
            </w:r>
            <w:r w:rsidRPr="002452C5">
              <w:rPr>
                <w:rStyle w:val="affc"/>
                <w:rFonts w:ascii="Times New Roman" w:hAnsi="Times New Roman" w:cs="Times New Roman"/>
                <w:b w:val="0"/>
                <w:bCs w:val="0"/>
                <w:sz w:val="20"/>
                <w:szCs w:val="20"/>
                <w:shd w:val="clear" w:color="auto" w:fill="FFFFFF"/>
              </w:rPr>
              <w:t>имплантируемы</w:t>
            </w:r>
            <w:r w:rsidRPr="002452C5">
              <w:rPr>
                <w:rStyle w:val="affc"/>
                <w:rFonts w:ascii="Times New Roman" w:hAnsi="Times New Roman" w:cs="Times New Roman"/>
                <w:b w:val="0"/>
                <w:bCs w:val="0"/>
                <w:sz w:val="20"/>
                <w:szCs w:val="20"/>
              </w:rPr>
              <w:t>м</w:t>
            </w:r>
            <w:r w:rsidRPr="002452C5">
              <w:rPr>
                <w:rStyle w:val="affc"/>
                <w:rFonts w:ascii="Times New Roman" w:hAnsi="Times New Roman" w:cs="Times New Roman"/>
                <w:b w:val="0"/>
                <w:bCs w:val="0"/>
                <w:sz w:val="20"/>
                <w:szCs w:val="20"/>
                <w:shd w:val="clear" w:color="auto" w:fill="FFFFFF"/>
              </w:rPr>
              <w:t xml:space="preserve"> кардиовертер-дефибрилляторо</w:t>
            </w:r>
            <w:r w:rsidRPr="00052138">
              <w:rPr>
                <w:rStyle w:val="affc"/>
                <w:rFonts w:ascii="Times New Roman" w:hAnsi="Times New Roman" w:cs="Times New Roman"/>
                <w:b w:val="0"/>
                <w:bCs w:val="0"/>
                <w:sz w:val="20"/>
                <w:szCs w:val="20"/>
              </w:rPr>
              <w:t>м</w:t>
            </w:r>
            <w:r w:rsidRPr="002452C5">
              <w:rPr>
                <w:rFonts w:ascii="Times New Roman" w:hAnsi="Times New Roman" w:cs="Times New Roman"/>
                <w:sz w:val="20"/>
                <w:szCs w:val="20"/>
              </w:rPr>
              <w:t xml:space="preserve">, </w:t>
            </w:r>
            <w:r w:rsidRPr="002452C5">
              <w:rPr>
                <w:rFonts w:ascii="Times New Roman" w:hAnsi="Times New Roman" w:cs="Times New Roman"/>
                <w:sz w:val="20"/>
                <w:szCs w:val="20"/>
                <w:shd w:val="clear" w:color="auto" w:fill="FFFFFF"/>
              </w:rPr>
              <w:t>устройством для сердечной ресинхронизирующей терапии с функцией дефибриллятора</w:t>
            </w:r>
            <w:r w:rsidRPr="002452C5">
              <w:rPr>
                <w:rFonts w:ascii="Times New Roman" w:hAnsi="Times New Roman" w:cs="Times New Roman"/>
                <w:sz w:val="20"/>
                <w:szCs w:val="20"/>
              </w:rPr>
              <w:t xml:space="preserve">. Показания и отбор пациентов для имплантации механических устройств поддержки кровообращения вспомогательных устройств. Показания и противопоказания к экстракорпоральной мембранной оксигенации. Показания и отбор пациентов для трансплантации сердца. Тактика ведения ребенка с хронической сердечной недостаточностью, ожидающего трансплантацию сердца. Тактика ведения пациента после трансплантации сердца. Показания к оказанию паллиативной медицинской помощи у детей с хронической сердечной недостаточностью. Тактика ведения пациентов с острой сердечной недостаточностью. </w:t>
            </w:r>
            <w:r w:rsidRPr="002452C5">
              <w:rPr>
                <w:rFonts w:ascii="Times New Roman" w:eastAsia="Calibri" w:hAnsi="Times New Roman" w:cs="Times New Roman"/>
                <w:sz w:val="20"/>
                <w:szCs w:val="20"/>
              </w:rPr>
              <w:t>Стратегия наблюдения детей, м</w:t>
            </w:r>
            <w:r w:rsidRPr="002452C5">
              <w:rPr>
                <w:rFonts w:ascii="Times New Roman" w:hAnsi="Times New Roman" w:cs="Times New Roman"/>
                <w:sz w:val="20"/>
                <w:szCs w:val="20"/>
              </w:rPr>
              <w:t xml:space="preserve">едико-социальная экспертиза </w:t>
            </w:r>
            <w:r w:rsidRPr="002452C5">
              <w:rPr>
                <w:rFonts w:ascii="Times New Roman" w:eastAsia="Times New Roman" w:hAnsi="Times New Roman" w:cs="Times New Roman"/>
                <w:sz w:val="20"/>
                <w:szCs w:val="20"/>
              </w:rPr>
              <w:t xml:space="preserve">и реабилитация детей с </w:t>
            </w:r>
            <w:r w:rsidRPr="002452C5">
              <w:rPr>
                <w:rFonts w:ascii="Times New Roman" w:hAnsi="Times New Roman" w:cs="Times New Roman"/>
                <w:sz w:val="20"/>
                <w:szCs w:val="20"/>
              </w:rPr>
              <w:t>хронической сердечной недостаточностью.</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 xml:space="preserve">ПК-1, ПК-2, ПК-3, ПК-4, </w:t>
            </w:r>
            <w:r w:rsidR="009A3EE9">
              <w:rPr>
                <w:rFonts w:ascii="Times New Roman" w:hAnsi="Times New Roman" w:cs="Times New Roman"/>
                <w:bCs/>
                <w:sz w:val="20"/>
                <w:szCs w:val="20"/>
              </w:rPr>
              <w:t>П</w:t>
            </w:r>
            <w:r w:rsidR="00052138">
              <w:rPr>
                <w:rFonts w:ascii="Times New Roman" w:hAnsi="Times New Roman" w:cs="Times New Roman"/>
                <w:bCs/>
                <w:sz w:val="20"/>
                <w:szCs w:val="20"/>
              </w:rPr>
              <w:t xml:space="preserve">К-5, </w:t>
            </w:r>
            <w:r w:rsidRPr="002452C5">
              <w:rPr>
                <w:rFonts w:ascii="Times New Roman" w:hAnsi="Times New Roman" w:cs="Times New Roman"/>
                <w:bCs/>
                <w:sz w:val="20"/>
                <w:szCs w:val="20"/>
              </w:rPr>
              <w:t>ПК-6, 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sz w:val="20"/>
                <w:szCs w:val="20"/>
              </w:rPr>
              <w:t>2.5</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Внезапная сердечная смерть и синкопальные состояния</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eastAsia="Times New Roman" w:hAnsi="Times New Roman" w:cs="Times New Roman"/>
                <w:sz w:val="20"/>
                <w:szCs w:val="20"/>
              </w:rPr>
              <w:t xml:space="preserve">Внезапная сердечная смерть у детей. </w:t>
            </w:r>
            <w:r w:rsidRPr="002452C5">
              <w:rPr>
                <w:rFonts w:ascii="Times New Roman" w:hAnsi="Times New Roman" w:cs="Times New Roman"/>
                <w:sz w:val="20"/>
                <w:szCs w:val="20"/>
              </w:rPr>
              <w:t xml:space="preserve">Определение, этиология, эпидемиология, патофизиология. Диагностические критерии. Факторы риска, организация и содержание мероприятий при первичной и </w:t>
            </w:r>
            <w:r w:rsidRPr="002452C5">
              <w:rPr>
                <w:rFonts w:ascii="Times New Roman" w:hAnsi="Times New Roman" w:cs="Times New Roman"/>
                <w:sz w:val="20"/>
                <w:szCs w:val="20"/>
              </w:rPr>
              <w:lastRenderedPageBreak/>
              <w:t xml:space="preserve">вторичной профилактике внезапной сердечной смерти у детей в различных возрастных и нозологических группах. Внезапная сердечная смерть и спорт. </w:t>
            </w:r>
            <w:r w:rsidR="00052138" w:rsidRPr="0005764B">
              <w:rPr>
                <w:rFonts w:ascii="Times New Roman" w:hAnsi="Times New Roman" w:cs="Times New Roman"/>
                <w:sz w:val="20"/>
                <w:szCs w:val="20"/>
              </w:rPr>
              <w:t xml:space="preserve">Нормативные правовые акты, регламентирующие </w:t>
            </w:r>
            <w:r w:rsidR="00052138">
              <w:rPr>
                <w:rFonts w:ascii="Times New Roman" w:hAnsi="Times New Roman" w:cs="Times New Roman"/>
                <w:sz w:val="20"/>
                <w:szCs w:val="20"/>
              </w:rPr>
              <w:t>о</w:t>
            </w:r>
            <w:r w:rsidRPr="002452C5">
              <w:rPr>
                <w:rFonts w:ascii="Times New Roman" w:hAnsi="Times New Roman" w:cs="Times New Roman"/>
                <w:bCs/>
                <w:sz w:val="20"/>
                <w:szCs w:val="20"/>
              </w:rPr>
              <w:t>казани</w:t>
            </w:r>
            <w:r w:rsidR="00052138">
              <w:rPr>
                <w:rFonts w:ascii="Times New Roman" w:hAnsi="Times New Roman" w:cs="Times New Roman"/>
                <w:bCs/>
                <w:sz w:val="20"/>
                <w:szCs w:val="20"/>
              </w:rPr>
              <w:t>е</w:t>
            </w:r>
            <w:r w:rsidRPr="002452C5">
              <w:rPr>
                <w:rFonts w:ascii="Times New Roman" w:hAnsi="Times New Roman" w:cs="Times New Roman"/>
                <w:bCs/>
                <w:sz w:val="20"/>
                <w:szCs w:val="20"/>
              </w:rPr>
              <w:t xml:space="preserve"> п</w:t>
            </w:r>
            <w:r w:rsidRPr="002452C5">
              <w:rPr>
                <w:rFonts w:ascii="Times New Roman" w:hAnsi="Times New Roman" w:cs="Times New Roman"/>
                <w:sz w:val="20"/>
                <w:szCs w:val="20"/>
              </w:rPr>
              <w:t>ервой помощ</w:t>
            </w:r>
            <w:r w:rsidR="00052138">
              <w:rPr>
                <w:rFonts w:ascii="Times New Roman" w:hAnsi="Times New Roman" w:cs="Times New Roman"/>
                <w:sz w:val="20"/>
                <w:szCs w:val="20"/>
              </w:rPr>
              <w:t>и</w:t>
            </w:r>
            <w:r w:rsidRPr="002452C5">
              <w:rPr>
                <w:rFonts w:ascii="Times New Roman" w:hAnsi="Times New Roman" w:cs="Times New Roman"/>
                <w:sz w:val="20"/>
                <w:szCs w:val="20"/>
              </w:rPr>
              <w:t xml:space="preserve"> при остановке сердца у детей. Приемы первой помощи при остановке сердца. Алгоритм «цепи спасения» при остановке сердца вне </w:t>
            </w:r>
            <w:r w:rsidR="00052138">
              <w:rPr>
                <w:rFonts w:ascii="Times New Roman" w:hAnsi="Times New Roman" w:cs="Times New Roman"/>
                <w:sz w:val="20"/>
                <w:szCs w:val="20"/>
              </w:rPr>
              <w:t>медицинской организации</w:t>
            </w:r>
            <w:r w:rsidRPr="002452C5">
              <w:rPr>
                <w:rFonts w:ascii="Times New Roman" w:hAnsi="Times New Roman" w:cs="Times New Roman"/>
                <w:sz w:val="20"/>
                <w:szCs w:val="20"/>
              </w:rPr>
              <w:t xml:space="preserve">. </w:t>
            </w:r>
            <w:r w:rsidRPr="002452C5">
              <w:rPr>
                <w:rFonts w:ascii="Times New Roman" w:hAnsi="Times New Roman" w:cs="Times New Roman"/>
                <w:bCs/>
                <w:sz w:val="20"/>
                <w:szCs w:val="20"/>
              </w:rPr>
              <w:t xml:space="preserve">Отработка навыков оказания первой помощи при остановке сердца. Навыки работы с наружным дефибриллятором. Определение синкопальных состояний. </w:t>
            </w:r>
            <w:r w:rsidR="00052138">
              <w:rPr>
                <w:rFonts w:ascii="Times New Roman" w:hAnsi="Times New Roman" w:cs="Times New Roman"/>
                <w:bCs/>
                <w:sz w:val="20"/>
                <w:szCs w:val="20"/>
              </w:rPr>
              <w:t>Кодирование согласно</w:t>
            </w:r>
            <w:r w:rsidRPr="002452C5">
              <w:rPr>
                <w:rFonts w:ascii="Times New Roman" w:hAnsi="Times New Roman" w:cs="Times New Roman"/>
                <w:bCs/>
                <w:sz w:val="20"/>
                <w:szCs w:val="20"/>
              </w:rPr>
              <w:t xml:space="preserve"> </w:t>
            </w:r>
            <w:r w:rsidRPr="002452C5">
              <w:rPr>
                <w:rFonts w:ascii="Times New Roman" w:hAnsi="Times New Roman" w:cs="Times New Roman"/>
                <w:sz w:val="20"/>
                <w:szCs w:val="20"/>
              </w:rPr>
              <w:t xml:space="preserve">Международной </w:t>
            </w:r>
            <w:r w:rsidR="00052138">
              <w:rPr>
                <w:rFonts w:ascii="Times New Roman" w:hAnsi="Times New Roman" w:cs="Times New Roman"/>
                <w:sz w:val="20"/>
                <w:szCs w:val="20"/>
              </w:rPr>
              <w:t xml:space="preserve">статистической </w:t>
            </w:r>
            <w:r w:rsidRPr="002452C5">
              <w:rPr>
                <w:rFonts w:ascii="Times New Roman" w:hAnsi="Times New Roman" w:cs="Times New Roman"/>
                <w:sz w:val="20"/>
                <w:szCs w:val="20"/>
              </w:rPr>
              <w:t>классификации болезней и проблем, связанных со здоровьем</w:t>
            </w:r>
            <w:r w:rsidRPr="002452C5">
              <w:rPr>
                <w:rFonts w:ascii="Times New Roman" w:hAnsi="Times New Roman" w:cs="Times New Roman"/>
                <w:bCs/>
                <w:sz w:val="20"/>
                <w:szCs w:val="20"/>
              </w:rPr>
              <w:t xml:space="preserve">. Классификация, эпидемиология, патофизиология и дифференциальная диагностика различных вариантов синкопе у детей. Клиническая симптоматика. Методы диагностики, стратификация риска и лечение различных клинических вариантов синкопе у детей. Устройства длительного электрокардиографического мониторирования. </w:t>
            </w:r>
            <w:r w:rsidR="00052138" w:rsidRPr="0005764B">
              <w:rPr>
                <w:rFonts w:ascii="Times New Roman" w:hAnsi="Times New Roman" w:cs="Times New Roman"/>
                <w:sz w:val="20"/>
                <w:szCs w:val="20"/>
              </w:rPr>
              <w:t xml:space="preserve">Нормативные правовые акты, регламентирующие </w:t>
            </w:r>
            <w:r w:rsidRPr="002452C5">
              <w:rPr>
                <w:rFonts w:ascii="Times New Roman" w:hAnsi="Times New Roman" w:cs="Times New Roman"/>
                <w:bCs/>
                <w:sz w:val="20"/>
                <w:szCs w:val="20"/>
              </w:rPr>
              <w:t>оказани</w:t>
            </w:r>
            <w:r w:rsidR="00052138">
              <w:rPr>
                <w:rFonts w:ascii="Times New Roman" w:hAnsi="Times New Roman" w:cs="Times New Roman"/>
                <w:bCs/>
                <w:sz w:val="20"/>
                <w:szCs w:val="20"/>
              </w:rPr>
              <w:t>е</w:t>
            </w:r>
            <w:r w:rsidRPr="002452C5">
              <w:rPr>
                <w:rFonts w:ascii="Times New Roman" w:hAnsi="Times New Roman" w:cs="Times New Roman"/>
                <w:bCs/>
                <w:sz w:val="20"/>
                <w:szCs w:val="20"/>
              </w:rPr>
              <w:t xml:space="preserve"> медицинской помощи при обмороке (синкопе) у ребенка. Навыки оказания первой помощи при синкопе. </w:t>
            </w:r>
            <w:r w:rsidRPr="002452C5">
              <w:rPr>
                <w:rFonts w:ascii="Times New Roman" w:eastAsia="Calibri" w:hAnsi="Times New Roman" w:cs="Times New Roman"/>
                <w:sz w:val="20"/>
                <w:szCs w:val="20"/>
              </w:rPr>
              <w:t>Диспансерное наблюдение детей, м</w:t>
            </w:r>
            <w:r w:rsidRPr="002452C5">
              <w:rPr>
                <w:rFonts w:ascii="Times New Roman" w:hAnsi="Times New Roman" w:cs="Times New Roman"/>
                <w:sz w:val="20"/>
                <w:szCs w:val="20"/>
              </w:rPr>
              <w:t xml:space="preserve">едико-социальная экспертиза </w:t>
            </w:r>
            <w:r w:rsidRPr="002452C5">
              <w:rPr>
                <w:rFonts w:ascii="Times New Roman" w:eastAsia="Times New Roman" w:hAnsi="Times New Roman" w:cs="Times New Roman"/>
                <w:sz w:val="20"/>
                <w:szCs w:val="20"/>
              </w:rPr>
              <w:t xml:space="preserve">и реабилитация детей с </w:t>
            </w:r>
            <w:r w:rsidRPr="002452C5">
              <w:rPr>
                <w:rFonts w:ascii="Times New Roman" w:hAnsi="Times New Roman" w:cs="Times New Roman"/>
                <w:sz w:val="20"/>
                <w:szCs w:val="20"/>
              </w:rPr>
              <w:t xml:space="preserve">синкопальными состояниями. </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 xml:space="preserve">ПК-1, ПК-2, ПК-3, ПК-4, </w:t>
            </w:r>
            <w:r w:rsidRPr="002452C5">
              <w:rPr>
                <w:rFonts w:ascii="Times New Roman" w:hAnsi="Times New Roman" w:cs="Times New Roman"/>
                <w:bCs/>
                <w:sz w:val="20"/>
                <w:szCs w:val="20"/>
              </w:rPr>
              <w:lastRenderedPageBreak/>
              <w:t>ПК-5</w:t>
            </w:r>
            <w:r w:rsidR="00052138">
              <w:rPr>
                <w:rFonts w:ascii="Times New Roman" w:hAnsi="Times New Roman" w:cs="Times New Roman"/>
                <w:bCs/>
                <w:sz w:val="20"/>
                <w:szCs w:val="20"/>
              </w:rPr>
              <w:t>, 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sz w:val="20"/>
                <w:szCs w:val="20"/>
              </w:rPr>
              <w:lastRenderedPageBreak/>
              <w:t>2.6</w:t>
            </w:r>
          </w:p>
        </w:tc>
        <w:tc>
          <w:tcPr>
            <w:tcW w:w="1117" w:type="pct"/>
          </w:tcPr>
          <w:p w:rsidR="005C6CE4" w:rsidRPr="002452C5" w:rsidRDefault="005C6CE4" w:rsidP="005C6CE4">
            <w:pPr>
              <w:spacing w:after="0" w:line="240" w:lineRule="auto"/>
              <w:rPr>
                <w:rFonts w:ascii="Times New Roman" w:eastAsia="Times New Roman" w:hAnsi="Times New Roman" w:cs="Times New Roman"/>
                <w:bCs/>
                <w:sz w:val="20"/>
                <w:szCs w:val="20"/>
              </w:rPr>
            </w:pPr>
            <w:r w:rsidRPr="002452C5">
              <w:rPr>
                <w:rFonts w:ascii="Times New Roman" w:eastAsia="Times New Roman" w:hAnsi="Times New Roman" w:cs="Times New Roman"/>
                <w:bCs/>
                <w:sz w:val="20"/>
                <w:szCs w:val="20"/>
              </w:rPr>
              <w:t>Легочная гипертензия</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Легочная гипертензия у детей. Определение, критерии постановки диагноза у детей.</w:t>
            </w:r>
            <w:r w:rsidRPr="002452C5">
              <w:rPr>
                <w:rFonts w:ascii="Times New Roman" w:hAnsi="Times New Roman" w:cs="Times New Roman"/>
                <w:sz w:val="20"/>
                <w:szCs w:val="20"/>
              </w:rPr>
              <w:t xml:space="preserve"> </w:t>
            </w:r>
            <w:r w:rsidRPr="002452C5">
              <w:rPr>
                <w:rFonts w:ascii="Times New Roman" w:eastAsia="Times New Roman" w:hAnsi="Times New Roman" w:cs="Times New Roman"/>
                <w:sz w:val="20"/>
                <w:szCs w:val="20"/>
              </w:rPr>
              <w:t xml:space="preserve">Эпидемиология. </w:t>
            </w:r>
            <w:r w:rsidRPr="002452C5">
              <w:rPr>
                <w:rFonts w:ascii="Times New Roman" w:hAnsi="Times New Roman" w:cs="Times New Roman"/>
                <w:sz w:val="20"/>
                <w:szCs w:val="20"/>
              </w:rPr>
              <w:t>Ти</w:t>
            </w:r>
            <w:r w:rsidRPr="002452C5">
              <w:rPr>
                <w:rFonts w:ascii="Times New Roman" w:eastAsia="Times New Roman" w:hAnsi="Times New Roman" w:cs="Times New Roman"/>
                <w:sz w:val="20"/>
                <w:szCs w:val="20"/>
              </w:rPr>
              <w:t xml:space="preserve">пы классификаций. </w:t>
            </w:r>
            <w:r w:rsidR="00D0439F">
              <w:rPr>
                <w:rFonts w:ascii="Times New Roman" w:hAnsi="Times New Roman" w:cs="Times New Roman"/>
                <w:sz w:val="20"/>
                <w:szCs w:val="20"/>
              </w:rPr>
              <w:t>Кодирование согласно</w:t>
            </w:r>
            <w:r w:rsidRPr="002452C5">
              <w:rPr>
                <w:rFonts w:ascii="Times New Roman" w:hAnsi="Times New Roman" w:cs="Times New Roman"/>
                <w:sz w:val="20"/>
                <w:szCs w:val="20"/>
              </w:rPr>
              <w:t xml:space="preserve"> Международной</w:t>
            </w:r>
            <w:r w:rsidR="00D0439F">
              <w:rPr>
                <w:rFonts w:ascii="Times New Roman" w:hAnsi="Times New Roman" w:cs="Times New Roman"/>
                <w:sz w:val="20"/>
                <w:szCs w:val="20"/>
              </w:rPr>
              <w:t xml:space="preserve"> статистической</w:t>
            </w:r>
            <w:r w:rsidRPr="002452C5">
              <w:rPr>
                <w:rFonts w:ascii="Times New Roman" w:hAnsi="Times New Roman" w:cs="Times New Roman"/>
                <w:sz w:val="20"/>
                <w:szCs w:val="20"/>
              </w:rPr>
              <w:t xml:space="preserve"> классификации болезней и проблем, связанных со здоровьем. </w:t>
            </w:r>
            <w:r w:rsidRPr="002452C5">
              <w:rPr>
                <w:rFonts w:ascii="Times New Roman" w:eastAsia="Times New Roman" w:hAnsi="Times New Roman" w:cs="Times New Roman"/>
                <w:sz w:val="20"/>
                <w:szCs w:val="20"/>
              </w:rPr>
              <w:t xml:space="preserve">Этиология, </w:t>
            </w:r>
            <w:r w:rsidRPr="002452C5">
              <w:rPr>
                <w:rFonts w:ascii="Times New Roman" w:hAnsi="Times New Roman" w:cs="Times New Roman"/>
                <w:sz w:val="20"/>
                <w:szCs w:val="20"/>
              </w:rPr>
              <w:t xml:space="preserve">патогенез и патофизиология различных клинических классов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Клинические признаки и симптомы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Лабораторная и инструментальная диагностика. Стратификация риска. Определение цели терапии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у детей, выбор оптимальной тактики лечения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Терапия острой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и легочного криза. Поддерживающая терапия хронической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Специфическая терапия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w:t>
            </w:r>
            <w:r w:rsidRPr="002452C5">
              <w:rPr>
                <w:rFonts w:ascii="Times New Roman" w:eastAsia="Times New Roman" w:hAnsi="Times New Roman" w:cs="Times New Roman"/>
                <w:sz w:val="20"/>
                <w:szCs w:val="20"/>
              </w:rPr>
              <w:t>Хирургические методы лечения легочной гипертензии. Факторы риска и п</w:t>
            </w:r>
            <w:r w:rsidRPr="002452C5">
              <w:rPr>
                <w:rFonts w:ascii="Times New Roman" w:hAnsi="Times New Roman" w:cs="Times New Roman"/>
                <w:sz w:val="20"/>
                <w:szCs w:val="20"/>
              </w:rPr>
              <w:t xml:space="preserve">рофилактика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в целевых группах детей. Показания к экстракорпоральной мембранной оксигенации.</w:t>
            </w:r>
            <w:r w:rsidRPr="002452C5">
              <w:rPr>
                <w:rFonts w:ascii="Times New Roman" w:eastAsia="Times New Roman" w:hAnsi="Times New Roman" w:cs="Times New Roman"/>
                <w:sz w:val="20"/>
                <w:szCs w:val="20"/>
              </w:rPr>
              <w:t xml:space="preserve"> Показания к трансплантации легких, комплекса сердце-легкие.</w:t>
            </w:r>
            <w:r w:rsidRPr="002452C5">
              <w:rPr>
                <w:rFonts w:ascii="Times New Roman" w:hAnsi="Times New Roman" w:cs="Times New Roman"/>
                <w:sz w:val="20"/>
                <w:szCs w:val="20"/>
              </w:rPr>
              <w:t xml:space="preserve"> Показания к оказанию паллиативной медицинской помощи у детей с </w:t>
            </w:r>
            <w:r w:rsidRPr="002452C5">
              <w:rPr>
                <w:rFonts w:ascii="Times New Roman" w:eastAsia="Times New Roman" w:hAnsi="Times New Roman" w:cs="Times New Roman"/>
                <w:sz w:val="20"/>
                <w:szCs w:val="20"/>
              </w:rPr>
              <w:t>легочной гипертензии</w:t>
            </w:r>
            <w:r w:rsidRPr="002452C5">
              <w:rPr>
                <w:rFonts w:ascii="Times New Roman" w:hAnsi="Times New Roman" w:cs="Times New Roman"/>
                <w:sz w:val="20"/>
                <w:szCs w:val="20"/>
              </w:rPr>
              <w:t xml:space="preserve">. </w:t>
            </w:r>
            <w:r w:rsidRPr="002452C5">
              <w:rPr>
                <w:rFonts w:ascii="Times New Roman" w:eastAsia="Calibri" w:hAnsi="Times New Roman" w:cs="Times New Roman"/>
                <w:sz w:val="20"/>
                <w:szCs w:val="20"/>
              </w:rPr>
              <w:t>Стратегия наблюдения детей, м</w:t>
            </w:r>
            <w:r w:rsidRPr="002452C5">
              <w:rPr>
                <w:rFonts w:ascii="Times New Roman" w:hAnsi="Times New Roman" w:cs="Times New Roman"/>
                <w:sz w:val="20"/>
                <w:szCs w:val="20"/>
              </w:rPr>
              <w:t xml:space="preserve">едико-социальная экспертиза </w:t>
            </w:r>
            <w:r w:rsidRPr="002452C5">
              <w:rPr>
                <w:rFonts w:ascii="Times New Roman" w:eastAsia="Times New Roman" w:hAnsi="Times New Roman" w:cs="Times New Roman"/>
                <w:sz w:val="20"/>
                <w:szCs w:val="20"/>
              </w:rPr>
              <w:t>и реабилитация детей с легочной гипертензии</w:t>
            </w:r>
            <w:r w:rsidRPr="002452C5">
              <w:rPr>
                <w:rFonts w:ascii="Times New Roman" w:hAnsi="Times New Roman" w:cs="Times New Roman"/>
                <w:sz w:val="20"/>
                <w:szCs w:val="20"/>
              </w:rPr>
              <w:t>.</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ПК-3, ПК-4, ПК-6, ПК-7</w:t>
            </w:r>
          </w:p>
        </w:tc>
      </w:tr>
      <w:tr w:rsidR="00EB086D" w:rsidRPr="002452C5" w:rsidTr="001B406E">
        <w:tc>
          <w:tcPr>
            <w:tcW w:w="204" w:type="pct"/>
          </w:tcPr>
          <w:p w:rsidR="005C6CE4" w:rsidRPr="002452C5" w:rsidRDefault="00877A74" w:rsidP="005C6C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117" w:type="pct"/>
          </w:tcPr>
          <w:p w:rsidR="005C6CE4" w:rsidRPr="002452C5" w:rsidRDefault="005C6CE4" w:rsidP="001B406E">
            <w:pPr>
              <w:spacing w:after="0" w:line="240" w:lineRule="auto"/>
              <w:rPr>
                <w:rFonts w:ascii="Times New Roman" w:eastAsia="Times New Roman" w:hAnsi="Times New Roman" w:cs="Times New Roman"/>
                <w:bCs/>
                <w:sz w:val="20"/>
                <w:szCs w:val="20"/>
              </w:rPr>
            </w:pPr>
            <w:r w:rsidRPr="002452C5">
              <w:rPr>
                <w:rFonts w:ascii="Times New Roman" w:eastAsia="Times New Roman" w:hAnsi="Times New Roman" w:cs="Times New Roman"/>
                <w:bCs/>
                <w:sz w:val="20"/>
                <w:szCs w:val="20"/>
              </w:rPr>
              <w:t>Артериальные гипо</w:t>
            </w:r>
            <w:r w:rsidR="001B406E" w:rsidRPr="002452C5">
              <w:rPr>
                <w:rFonts w:ascii="Times New Roman" w:eastAsia="Times New Roman" w:hAnsi="Times New Roman" w:cs="Times New Roman"/>
                <w:bCs/>
                <w:sz w:val="20"/>
                <w:szCs w:val="20"/>
              </w:rPr>
              <w:t>тензии</w:t>
            </w:r>
            <w:r w:rsidRPr="002452C5">
              <w:rPr>
                <w:rFonts w:ascii="Times New Roman" w:eastAsia="Times New Roman" w:hAnsi="Times New Roman" w:cs="Times New Roman"/>
                <w:bCs/>
                <w:sz w:val="20"/>
                <w:szCs w:val="20"/>
              </w:rPr>
              <w:t xml:space="preserve"> и гипертензии</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 xml:space="preserve">Физиология регуляции артериального давления, Методы измерения артериального давления у детей. </w:t>
            </w:r>
            <w:r w:rsidRPr="002452C5">
              <w:rPr>
                <w:rFonts w:ascii="Times New Roman" w:hAnsi="Times New Roman" w:cs="Times New Roman"/>
                <w:sz w:val="20"/>
                <w:szCs w:val="20"/>
              </w:rPr>
              <w:t xml:space="preserve">Алгоритм оценки уровня артериального давления у детей. </w:t>
            </w:r>
            <w:r w:rsidRPr="002452C5">
              <w:rPr>
                <w:rStyle w:val="affe"/>
                <w:rFonts w:ascii="Times New Roman" w:hAnsi="Times New Roman" w:cs="Times New Roman"/>
                <w:b w:val="0"/>
                <w:bCs/>
                <w:sz w:val="20"/>
                <w:szCs w:val="20"/>
              </w:rPr>
              <w:t xml:space="preserve">Суточное мониторирование </w:t>
            </w:r>
            <w:r w:rsidRPr="002452C5">
              <w:rPr>
                <w:rFonts w:ascii="Times New Roman" w:hAnsi="Times New Roman" w:cs="Times New Roman"/>
                <w:sz w:val="20"/>
                <w:szCs w:val="20"/>
              </w:rPr>
              <w:t>артериального давления.</w:t>
            </w:r>
            <w:r w:rsidRPr="00B449A6">
              <w:rPr>
                <w:rFonts w:ascii="Times New Roman" w:hAnsi="Times New Roman" w:cs="Times New Roman"/>
              </w:rPr>
              <w:t xml:space="preserve"> </w:t>
            </w:r>
            <w:r w:rsidRPr="002452C5">
              <w:rPr>
                <w:rStyle w:val="affe"/>
                <w:rFonts w:ascii="Times New Roman" w:hAnsi="Times New Roman" w:cs="Times New Roman"/>
                <w:b w:val="0"/>
                <w:bCs/>
                <w:sz w:val="20"/>
                <w:szCs w:val="20"/>
              </w:rPr>
              <w:t>Артериальная гипертензия.</w:t>
            </w:r>
            <w:r w:rsidRPr="00D0439F">
              <w:rPr>
                <w:rStyle w:val="affe"/>
                <w:rFonts w:ascii="Times New Roman" w:hAnsi="Times New Roman" w:cs="Times New Roman"/>
                <w:b w:val="0"/>
                <w:bCs/>
                <w:sz w:val="20"/>
                <w:szCs w:val="20"/>
              </w:rPr>
              <w:t xml:space="preserve"> </w:t>
            </w:r>
            <w:r w:rsidRPr="002452C5">
              <w:rPr>
                <w:rFonts w:ascii="Times New Roman" w:hAnsi="Times New Roman" w:cs="Times New Roman"/>
                <w:sz w:val="20"/>
                <w:szCs w:val="20"/>
              </w:rPr>
              <w:t>Эпидемиология, этиология и основные патогенетические механизмы формирования артериальной гипертензии у детей. Факторы риска и профилактика. Классификация артериальной гипертензии. Клинические признаки. Лабораторная и инструментальна диагностика. Дифференциальная диагностика. Немедикаментозные и медикаментозные методы лечения артериальной гипертензии. Оказание медицинской помощи в неотложной форме детям с гипертоническим кризом.</w:t>
            </w:r>
            <w:r w:rsidRPr="002452C5">
              <w:rPr>
                <w:rFonts w:ascii="Times New Roman" w:eastAsia="Calibri" w:hAnsi="Times New Roman" w:cs="Times New Roman"/>
                <w:sz w:val="20"/>
                <w:szCs w:val="20"/>
              </w:rPr>
              <w:t xml:space="preserve"> </w:t>
            </w:r>
            <w:r w:rsidRPr="002452C5">
              <w:rPr>
                <w:rFonts w:ascii="Times New Roman" w:eastAsia="Times New Roman" w:hAnsi="Times New Roman" w:cs="Times New Roman"/>
                <w:sz w:val="20"/>
                <w:szCs w:val="20"/>
              </w:rPr>
              <w:t xml:space="preserve">Артериальная гипотензия. Определение. Эпидемиология. Этиология и патофизиология. </w:t>
            </w:r>
            <w:r w:rsidRPr="002452C5">
              <w:rPr>
                <w:rFonts w:ascii="Times New Roman" w:hAnsi="Times New Roman" w:cs="Times New Roman"/>
                <w:sz w:val="20"/>
                <w:szCs w:val="20"/>
              </w:rPr>
              <w:t xml:space="preserve">Клинические признаки. Лабораторная и инструментальна диагностика. Дифференциальная диагностика. Немедикаментозные и медикаментозные методы лечения. Оказание медицинской помощи в неотложной форме детям с артериальной гипотонией. </w:t>
            </w:r>
            <w:r w:rsidRPr="002452C5">
              <w:rPr>
                <w:rFonts w:ascii="Times New Roman" w:eastAsia="Calibri" w:hAnsi="Times New Roman" w:cs="Times New Roman"/>
                <w:sz w:val="20"/>
                <w:szCs w:val="20"/>
              </w:rPr>
              <w:t>Стратегия диспансерного наблюдения детей, м</w:t>
            </w:r>
            <w:r w:rsidRPr="002452C5">
              <w:rPr>
                <w:rFonts w:ascii="Times New Roman" w:hAnsi="Times New Roman" w:cs="Times New Roman"/>
                <w:sz w:val="20"/>
                <w:szCs w:val="20"/>
              </w:rPr>
              <w:t xml:space="preserve">едико-социальная экспертиза </w:t>
            </w:r>
            <w:r w:rsidRPr="002452C5">
              <w:rPr>
                <w:rFonts w:ascii="Times New Roman" w:eastAsia="Times New Roman" w:hAnsi="Times New Roman" w:cs="Times New Roman"/>
                <w:sz w:val="20"/>
                <w:szCs w:val="20"/>
              </w:rPr>
              <w:t>и реабилитация детей с артериальными гипо</w:t>
            </w:r>
            <w:r w:rsidR="00D0439F">
              <w:rPr>
                <w:rFonts w:ascii="Times New Roman" w:eastAsia="Times New Roman" w:hAnsi="Times New Roman" w:cs="Times New Roman"/>
                <w:sz w:val="20"/>
                <w:szCs w:val="20"/>
              </w:rPr>
              <w:t>тензиями</w:t>
            </w:r>
            <w:r w:rsidRPr="002452C5">
              <w:rPr>
                <w:rFonts w:ascii="Times New Roman" w:eastAsia="Times New Roman" w:hAnsi="Times New Roman" w:cs="Times New Roman"/>
                <w:sz w:val="20"/>
                <w:szCs w:val="20"/>
              </w:rPr>
              <w:t xml:space="preserve"> и гипертензиями</w:t>
            </w:r>
            <w:r w:rsidRPr="002452C5">
              <w:rPr>
                <w:rFonts w:ascii="Times New Roman" w:hAnsi="Times New Roman" w:cs="Times New Roman"/>
                <w:sz w:val="20"/>
                <w:szCs w:val="20"/>
              </w:rPr>
              <w:t xml:space="preserve">. </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 xml:space="preserve">ПК-1, ПК-2, ПК-3, ПК-4, </w:t>
            </w:r>
            <w:r w:rsidR="00D0439F">
              <w:rPr>
                <w:rFonts w:ascii="Times New Roman" w:hAnsi="Times New Roman" w:cs="Times New Roman"/>
                <w:bCs/>
                <w:sz w:val="20"/>
                <w:szCs w:val="20"/>
              </w:rPr>
              <w:t xml:space="preserve">ПК-5, </w:t>
            </w:r>
            <w:r w:rsidRPr="002452C5">
              <w:rPr>
                <w:rFonts w:ascii="Times New Roman" w:hAnsi="Times New Roman" w:cs="Times New Roman"/>
                <w:bCs/>
                <w:sz w:val="20"/>
                <w:szCs w:val="20"/>
              </w:rPr>
              <w:t>ПК-7</w:t>
            </w:r>
          </w:p>
        </w:tc>
      </w:tr>
      <w:tr w:rsidR="00EB086D" w:rsidRPr="002452C5" w:rsidTr="001B406E">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sz w:val="20"/>
                <w:szCs w:val="20"/>
              </w:rPr>
              <w:t>2.8</w:t>
            </w:r>
          </w:p>
        </w:tc>
        <w:tc>
          <w:tcPr>
            <w:tcW w:w="1117" w:type="pct"/>
          </w:tcPr>
          <w:p w:rsidR="005C6CE4" w:rsidRPr="002452C5" w:rsidRDefault="005C6CE4" w:rsidP="001B406E">
            <w:pPr>
              <w:spacing w:after="0" w:line="240" w:lineRule="auto"/>
              <w:rPr>
                <w:rFonts w:ascii="Times New Roman" w:eastAsia="Times New Roman" w:hAnsi="Times New Roman" w:cs="Times New Roman"/>
                <w:bCs/>
                <w:sz w:val="20"/>
                <w:szCs w:val="20"/>
              </w:rPr>
            </w:pPr>
            <w:r w:rsidRPr="002452C5">
              <w:rPr>
                <w:rFonts w:ascii="Times New Roman" w:hAnsi="Times New Roman" w:cs="Times New Roman"/>
                <w:bCs/>
                <w:sz w:val="20"/>
                <w:szCs w:val="20"/>
              </w:rPr>
              <w:t>Атерогенные нарушения липидного обмена (дислипидемии) у детей</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 xml:space="preserve">Нарушения липидного обмена (дислипидемии) у детей. Определение. Классификации дислипидемии. </w:t>
            </w:r>
            <w:r w:rsidR="00B449A6">
              <w:rPr>
                <w:rFonts w:ascii="Times New Roman" w:hAnsi="Times New Roman" w:cs="Times New Roman"/>
                <w:sz w:val="20"/>
                <w:szCs w:val="20"/>
              </w:rPr>
              <w:t>Кодирование согласно</w:t>
            </w:r>
            <w:r w:rsidR="00B449A6" w:rsidRPr="002452C5">
              <w:rPr>
                <w:rFonts w:ascii="Times New Roman" w:hAnsi="Times New Roman" w:cs="Times New Roman"/>
                <w:sz w:val="20"/>
                <w:szCs w:val="20"/>
              </w:rPr>
              <w:t xml:space="preserve"> Международной</w:t>
            </w:r>
            <w:r w:rsidR="00B449A6">
              <w:rPr>
                <w:rFonts w:ascii="Times New Roman" w:hAnsi="Times New Roman" w:cs="Times New Roman"/>
                <w:sz w:val="20"/>
                <w:szCs w:val="20"/>
              </w:rPr>
              <w:t xml:space="preserve"> статистической</w:t>
            </w:r>
            <w:r w:rsidR="00B449A6" w:rsidRPr="002452C5">
              <w:rPr>
                <w:rFonts w:ascii="Times New Roman" w:hAnsi="Times New Roman" w:cs="Times New Roman"/>
                <w:sz w:val="20"/>
                <w:szCs w:val="20"/>
              </w:rPr>
              <w:t xml:space="preserve"> </w:t>
            </w:r>
            <w:r w:rsidR="00B449A6">
              <w:rPr>
                <w:rFonts w:ascii="Times New Roman" w:hAnsi="Times New Roman" w:cs="Times New Roman"/>
                <w:sz w:val="20"/>
                <w:szCs w:val="20"/>
              </w:rPr>
              <w:t xml:space="preserve">классификации </w:t>
            </w:r>
            <w:r w:rsidRPr="002452C5">
              <w:rPr>
                <w:rFonts w:ascii="Times New Roman" w:hAnsi="Times New Roman" w:cs="Times New Roman"/>
                <w:sz w:val="20"/>
                <w:szCs w:val="20"/>
              </w:rPr>
              <w:t xml:space="preserve">болезней и проблем, связанных со </w:t>
            </w:r>
            <w:r w:rsidRPr="002452C5">
              <w:rPr>
                <w:rFonts w:ascii="Times New Roman" w:hAnsi="Times New Roman" w:cs="Times New Roman"/>
                <w:sz w:val="20"/>
                <w:szCs w:val="20"/>
              </w:rPr>
              <w:lastRenderedPageBreak/>
              <w:t>здоровьем</w:t>
            </w:r>
            <w:r w:rsidRPr="002452C5">
              <w:rPr>
                <w:rFonts w:ascii="Times New Roman" w:eastAsia="Times New Roman" w:hAnsi="Times New Roman" w:cs="Times New Roman"/>
                <w:sz w:val="20"/>
                <w:szCs w:val="20"/>
              </w:rPr>
              <w:t>. Эпидемиология, этиология, патогенез. Общие принципы профилактики дислипидемий. Каскадный скрининг семейной дислипидемии. Клинические признаки и симптомы дислипидемии. Методы и критерии диагностики. Дифференциальная диагностика. Стратификация и категории сердечно-сосудистого риска. Оценка степени и стадии атеросклеротического поражения. Рекомендации по немедикаментозной и медикаментозной терапии дислипидемии и контроль ее эффективност</w:t>
            </w:r>
            <w:r w:rsidR="00B449A6">
              <w:rPr>
                <w:rFonts w:ascii="Times New Roman" w:eastAsia="Times New Roman" w:hAnsi="Times New Roman" w:cs="Times New Roman"/>
                <w:sz w:val="20"/>
                <w:szCs w:val="20"/>
              </w:rPr>
              <w:t>и</w:t>
            </w:r>
            <w:r w:rsidRPr="002452C5">
              <w:rPr>
                <w:rFonts w:ascii="Times New Roman" w:eastAsia="Times New Roman" w:hAnsi="Times New Roman" w:cs="Times New Roman"/>
                <w:sz w:val="20"/>
                <w:szCs w:val="20"/>
              </w:rPr>
              <w:t>. Алгоритмы медикаментозной и немедикаментозной терапии в зависимости от фенотипа и генотипа дислипидемии. Экстракорпоральные методы терапии дислипидемий.</w:t>
            </w:r>
            <w:r w:rsidRPr="002452C5">
              <w:rPr>
                <w:rFonts w:ascii="Times New Roman" w:eastAsia="Calibri" w:hAnsi="Times New Roman" w:cs="Times New Roman"/>
                <w:sz w:val="20"/>
                <w:szCs w:val="20"/>
              </w:rPr>
              <w:t xml:space="preserve"> Стратегия диспансерного наблюдения детей, м</w:t>
            </w:r>
            <w:r w:rsidRPr="002452C5">
              <w:rPr>
                <w:rFonts w:ascii="Times New Roman" w:hAnsi="Times New Roman" w:cs="Times New Roman"/>
                <w:sz w:val="20"/>
                <w:szCs w:val="20"/>
              </w:rPr>
              <w:t xml:space="preserve">едико-социальная экспертиза </w:t>
            </w:r>
            <w:r w:rsidRPr="002452C5">
              <w:rPr>
                <w:rFonts w:ascii="Times New Roman" w:eastAsia="Times New Roman" w:hAnsi="Times New Roman" w:cs="Times New Roman"/>
                <w:sz w:val="20"/>
                <w:szCs w:val="20"/>
              </w:rPr>
              <w:t>и реабилитация детей с дислипидемией.</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 xml:space="preserve">ПК-1, ПК-2, ПК-3, ПК-4, </w:t>
            </w:r>
            <w:r w:rsidRPr="002452C5">
              <w:rPr>
                <w:rFonts w:ascii="Times New Roman" w:hAnsi="Times New Roman" w:cs="Times New Roman"/>
                <w:bCs/>
                <w:sz w:val="20"/>
                <w:szCs w:val="20"/>
              </w:rPr>
              <w:lastRenderedPageBreak/>
              <w:t>ПК-</w:t>
            </w:r>
            <w:r w:rsidR="00B449A6">
              <w:rPr>
                <w:rFonts w:ascii="Times New Roman" w:hAnsi="Times New Roman" w:cs="Times New Roman"/>
                <w:bCs/>
                <w:sz w:val="20"/>
                <w:szCs w:val="20"/>
              </w:rPr>
              <w:t>5</w:t>
            </w:r>
            <w:r w:rsidRPr="002452C5">
              <w:rPr>
                <w:rFonts w:ascii="Times New Roman" w:hAnsi="Times New Roman" w:cs="Times New Roman"/>
                <w:bCs/>
                <w:sz w:val="20"/>
                <w:szCs w:val="20"/>
              </w:rPr>
              <w:t>, ПК-7</w:t>
            </w:r>
          </w:p>
        </w:tc>
      </w:tr>
      <w:tr w:rsidR="00EB086D" w:rsidRPr="002452C5" w:rsidTr="006703DF">
        <w:tc>
          <w:tcPr>
            <w:tcW w:w="204" w:type="pct"/>
          </w:tcPr>
          <w:p w:rsidR="005C6CE4" w:rsidRPr="002452C5" w:rsidRDefault="00877A74" w:rsidP="005C6C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2.9</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Врожденные аномалии и пороки сердца, приобретенные пороки сердца</w:t>
            </w:r>
          </w:p>
        </w:tc>
        <w:tc>
          <w:tcPr>
            <w:tcW w:w="3178" w:type="pct"/>
          </w:tcPr>
          <w:p w:rsidR="005C6CE4" w:rsidRPr="002452C5" w:rsidRDefault="005C6CE4" w:rsidP="005C6CE4">
            <w:pPr>
              <w:widowControl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 xml:space="preserve">Врожденные пороки сердца с перегрузкой малого круга кровообращения. Дефект межжелудочковой перегородки, дефект межпредсердной перегородки, открытый артериальный проток, атриовентрикулярный канал, частичный аномальный дренаж легочных вен, дефект аорто-легочной перегородки. Врожденные пороки сердца с обструкцией кровотока. </w:t>
            </w:r>
            <w:r w:rsidRPr="002452C5">
              <w:rPr>
                <w:rFonts w:ascii="Times New Roman" w:hAnsi="Times New Roman" w:cs="Times New Roman"/>
                <w:sz w:val="20"/>
                <w:szCs w:val="20"/>
              </w:rPr>
              <w:t xml:space="preserve">Стеноз легочной артерии, стеноз аорты, коарктация аорты, перерыв дуги аорты. </w:t>
            </w:r>
            <w:r w:rsidRPr="002452C5">
              <w:rPr>
                <w:rFonts w:ascii="Times New Roman" w:eastAsia="Times New Roman" w:hAnsi="Times New Roman" w:cs="Times New Roman"/>
                <w:sz w:val="20"/>
                <w:szCs w:val="20"/>
              </w:rPr>
              <w:t xml:space="preserve">Цианотические врожденные пороки сердца. Тетрада Фалло, транспозиция магистральных сосудов, корригированная транспозиция магистральных сосудов, тотальный аномальный дренаж легочных вен, общий артериальный ствол, двойное отхождение сосудов от правого желудочка, атрезия трикуспидального клапана, атрезия легочной артерии. Аномалии расположения сердца. Сосудистые кольца, сосудистые петли. Врожденные аномалии коронарных артерий. Единственный желудочек сердца. </w:t>
            </w:r>
            <w:r w:rsidRPr="002452C5">
              <w:rPr>
                <w:rFonts w:ascii="Times New Roman" w:hAnsi="Times New Roman" w:cs="Times New Roman"/>
                <w:sz w:val="20"/>
                <w:szCs w:val="20"/>
              </w:rPr>
              <w:t xml:space="preserve">Гемодинамика Фонтена. </w:t>
            </w:r>
            <w:r w:rsidR="00AA2C0B" w:rsidRPr="002452C5">
              <w:rPr>
                <w:rFonts w:ascii="Times New Roman" w:eastAsia="Times New Roman" w:hAnsi="Times New Roman" w:cs="Times New Roman"/>
                <w:sz w:val="20"/>
                <w:szCs w:val="20"/>
              </w:rPr>
              <w:t>Номенклатура, классификации, этиология и эпидемиология врожденных пороков сердца. Патофизиология. Пре</w:t>
            </w:r>
            <w:r w:rsidR="00AA2C0B">
              <w:rPr>
                <w:rFonts w:ascii="Times New Roman" w:eastAsia="Times New Roman" w:hAnsi="Times New Roman" w:cs="Times New Roman"/>
                <w:sz w:val="20"/>
                <w:szCs w:val="20"/>
              </w:rPr>
              <w:t>натальная</w:t>
            </w:r>
            <w:r w:rsidR="00AA2C0B" w:rsidRPr="002452C5">
              <w:rPr>
                <w:rFonts w:ascii="Times New Roman" w:eastAsia="Times New Roman" w:hAnsi="Times New Roman" w:cs="Times New Roman"/>
                <w:sz w:val="20"/>
                <w:szCs w:val="20"/>
              </w:rPr>
              <w:t xml:space="preserve"> и постнатальная диагностика врожденных пороков сердца. Клинические признаки и симптомы. Методы исследования врожденных пороков сердца. Показания к медикаментозному и хирургическому лечению, техника операций при врожденных пороках сердца. </w:t>
            </w:r>
            <w:r w:rsidR="00AA2C0B" w:rsidRPr="002452C5">
              <w:rPr>
                <w:rFonts w:ascii="Times New Roman" w:hAnsi="Times New Roman" w:cs="Times New Roman"/>
                <w:sz w:val="20"/>
                <w:szCs w:val="20"/>
              </w:rPr>
              <w:t xml:space="preserve">Профилактика и лечение осложнений. </w:t>
            </w:r>
            <w:r w:rsidRPr="002452C5">
              <w:rPr>
                <w:rFonts w:ascii="Times New Roman" w:hAnsi="Times New Roman" w:cs="Times New Roman"/>
                <w:sz w:val="20"/>
                <w:szCs w:val="20"/>
              </w:rPr>
              <w:t xml:space="preserve">Приобретенные пороки сердца. </w:t>
            </w:r>
            <w:r w:rsidRPr="002452C5">
              <w:rPr>
                <w:rFonts w:ascii="Times New Roman" w:eastAsia="Times New Roman" w:hAnsi="Times New Roman" w:cs="Times New Roman"/>
                <w:sz w:val="20"/>
                <w:szCs w:val="20"/>
              </w:rPr>
              <w:t xml:space="preserve">Критические врожденные пороки сердца. Неотложная помощь и маршрутизация при критических врожденных пороков сердца. </w:t>
            </w:r>
            <w:r w:rsidRPr="002452C5">
              <w:rPr>
                <w:rFonts w:ascii="Times New Roman" w:hAnsi="Times New Roman" w:cs="Times New Roman"/>
                <w:sz w:val="20"/>
                <w:szCs w:val="20"/>
              </w:rPr>
              <w:t>Разработка стратегии диспансерного наблюдения и реабилитационных мероприятий после различных</w:t>
            </w:r>
            <w:r w:rsidR="00AA2C0B">
              <w:rPr>
                <w:rFonts w:ascii="Times New Roman" w:hAnsi="Times New Roman" w:cs="Times New Roman"/>
                <w:sz w:val="20"/>
                <w:szCs w:val="20"/>
              </w:rPr>
              <w:t xml:space="preserve"> </w:t>
            </w:r>
            <w:r w:rsidRPr="002452C5">
              <w:rPr>
                <w:rFonts w:ascii="Times New Roman" w:hAnsi="Times New Roman" w:cs="Times New Roman"/>
                <w:sz w:val="20"/>
                <w:szCs w:val="20"/>
              </w:rPr>
              <w:t xml:space="preserve">этапов хирургической коррекции </w:t>
            </w:r>
            <w:r w:rsidRPr="002452C5">
              <w:rPr>
                <w:rFonts w:ascii="Times New Roman" w:eastAsia="Times New Roman" w:hAnsi="Times New Roman" w:cs="Times New Roman"/>
                <w:sz w:val="20"/>
                <w:szCs w:val="20"/>
              </w:rPr>
              <w:t>врожденных пороков сердца</w:t>
            </w:r>
            <w:r w:rsidRPr="002452C5">
              <w:rPr>
                <w:rFonts w:ascii="Times New Roman" w:hAnsi="Times New Roman" w:cs="Times New Roman"/>
                <w:sz w:val="20"/>
                <w:szCs w:val="20"/>
              </w:rPr>
              <w:t>.</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ПК-3, ПК-4, ПК-</w:t>
            </w:r>
            <w:r w:rsidR="00AA2C0B">
              <w:rPr>
                <w:rFonts w:ascii="Times New Roman" w:hAnsi="Times New Roman" w:cs="Times New Roman"/>
                <w:bCs/>
                <w:sz w:val="20"/>
                <w:szCs w:val="20"/>
              </w:rPr>
              <w:t>5</w:t>
            </w:r>
            <w:r w:rsidRPr="002452C5">
              <w:rPr>
                <w:rFonts w:ascii="Times New Roman" w:hAnsi="Times New Roman" w:cs="Times New Roman"/>
                <w:bCs/>
                <w:sz w:val="20"/>
                <w:szCs w:val="20"/>
              </w:rPr>
              <w:t>, ПК-7</w:t>
            </w:r>
          </w:p>
        </w:tc>
      </w:tr>
      <w:tr w:rsidR="00EB086D" w:rsidRPr="002452C5" w:rsidTr="006703DF">
        <w:tc>
          <w:tcPr>
            <w:tcW w:w="204" w:type="pct"/>
          </w:tcPr>
          <w:p w:rsidR="005C6CE4" w:rsidRPr="002452C5" w:rsidRDefault="00877A74" w:rsidP="005C6C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1117" w:type="pct"/>
          </w:tcPr>
          <w:p w:rsidR="005C6CE4" w:rsidRPr="002452C5" w:rsidRDefault="005C6CE4" w:rsidP="005C6CE4">
            <w:pPr>
              <w:spacing w:after="0" w:line="240" w:lineRule="auto"/>
              <w:rPr>
                <w:rFonts w:ascii="Times New Roman" w:eastAsia="Times New Roman" w:hAnsi="Times New Roman" w:cs="Times New Roman"/>
                <w:bCs/>
                <w:sz w:val="20"/>
                <w:szCs w:val="20"/>
              </w:rPr>
            </w:pPr>
            <w:r w:rsidRPr="002452C5">
              <w:rPr>
                <w:rFonts w:ascii="Times New Roman" w:eastAsia="Times New Roman" w:hAnsi="Times New Roman" w:cs="Times New Roman"/>
                <w:bCs/>
                <w:sz w:val="20"/>
                <w:szCs w:val="20"/>
              </w:rPr>
              <w:t xml:space="preserve">Неонатальная кардиология </w:t>
            </w:r>
          </w:p>
        </w:tc>
        <w:tc>
          <w:tcPr>
            <w:tcW w:w="3178" w:type="pct"/>
          </w:tcPr>
          <w:p w:rsidR="005C6CE4" w:rsidRPr="002452C5" w:rsidRDefault="005C6CE4" w:rsidP="005E5932">
            <w:pPr>
              <w:widowControl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Наджелудочковые и желудочковые фетальные и неонатальные тахикардии. Определение. Эпидемиология, этиология, патогенез, факторы риска. Клинические признаки и симптомы. Лабораторная и инструментальная диагностика. Алгоритмы дифференциальной диагностики, стратификация риска. Медикаментозное и хирургическое лечение. Профилактика рецидивов</w:t>
            </w:r>
            <w:r w:rsidRPr="002452C5">
              <w:rPr>
                <w:rFonts w:ascii="Times New Roman" w:hAnsi="Times New Roman" w:cs="Times New Roman"/>
                <w:sz w:val="20"/>
                <w:szCs w:val="20"/>
              </w:rPr>
              <w:t xml:space="preserve">. </w:t>
            </w:r>
            <w:r w:rsidRPr="002452C5">
              <w:rPr>
                <w:rFonts w:ascii="Times New Roman" w:eastAsia="Times New Roman" w:hAnsi="Times New Roman" w:cs="Times New Roman"/>
                <w:sz w:val="20"/>
                <w:szCs w:val="20"/>
              </w:rPr>
              <w:t xml:space="preserve">Электроимпульсная терапия тахиаритмий у детей первых лет жизни. Врожденная </w:t>
            </w:r>
            <w:r w:rsidR="00725ABA">
              <w:rPr>
                <w:rFonts w:ascii="Times New Roman" w:eastAsia="Times New Roman" w:hAnsi="Times New Roman" w:cs="Times New Roman"/>
                <w:sz w:val="20"/>
                <w:szCs w:val="20"/>
              </w:rPr>
              <w:t>а</w:t>
            </w:r>
            <w:r w:rsidR="00725ABA" w:rsidRPr="00725ABA">
              <w:rPr>
                <w:rFonts w:ascii="Times New Roman" w:eastAsia="Times New Roman" w:hAnsi="Times New Roman" w:cs="Times New Roman"/>
                <w:sz w:val="20"/>
                <w:szCs w:val="20"/>
              </w:rPr>
              <w:t>триовентрикулярная</w:t>
            </w:r>
            <w:r w:rsidRPr="002452C5">
              <w:rPr>
                <w:rFonts w:ascii="Times New Roman" w:eastAsia="Times New Roman" w:hAnsi="Times New Roman" w:cs="Times New Roman"/>
                <w:sz w:val="20"/>
                <w:szCs w:val="20"/>
              </w:rPr>
              <w:t xml:space="preserve"> блокада. Определение, эпидемиология., этиология, патофизиология, естественное клиническое течение. Клинические признаки и симптомы. Лабораторная и инструментальная диагностика. Стратификация риска. Консервативное и хирургическое лечение. Обследование матери ребенка с врожденной </w:t>
            </w:r>
            <w:r w:rsidR="00725ABA">
              <w:rPr>
                <w:rFonts w:ascii="Times New Roman" w:eastAsia="Times New Roman" w:hAnsi="Times New Roman" w:cs="Times New Roman"/>
                <w:sz w:val="20"/>
                <w:szCs w:val="20"/>
              </w:rPr>
              <w:t>а</w:t>
            </w:r>
            <w:r w:rsidR="00725ABA" w:rsidRPr="00725ABA">
              <w:rPr>
                <w:rFonts w:ascii="Times New Roman" w:eastAsia="Times New Roman" w:hAnsi="Times New Roman" w:cs="Times New Roman"/>
                <w:sz w:val="20"/>
                <w:szCs w:val="20"/>
              </w:rPr>
              <w:t>триовентрикулярн</w:t>
            </w:r>
            <w:r w:rsidR="00725ABA">
              <w:rPr>
                <w:rFonts w:ascii="Times New Roman" w:eastAsia="Times New Roman" w:hAnsi="Times New Roman" w:cs="Times New Roman"/>
                <w:sz w:val="20"/>
                <w:szCs w:val="20"/>
              </w:rPr>
              <w:t>ой</w:t>
            </w:r>
            <w:r w:rsidRPr="002452C5">
              <w:rPr>
                <w:rFonts w:ascii="Times New Roman" w:eastAsia="Times New Roman" w:hAnsi="Times New Roman" w:cs="Times New Roman"/>
                <w:sz w:val="20"/>
                <w:szCs w:val="20"/>
              </w:rPr>
              <w:t xml:space="preserve"> блокадой. Врожденные и наследственные заболевания сердца в неонатальном периоде. </w:t>
            </w:r>
            <w:r w:rsidRPr="002452C5">
              <w:rPr>
                <w:rFonts w:ascii="Times New Roman" w:hAnsi="Times New Roman" w:cs="Times New Roman"/>
                <w:sz w:val="20"/>
                <w:szCs w:val="20"/>
              </w:rPr>
              <w:t>Врожденный миокардит. Кардиомиопатии</w:t>
            </w:r>
            <w:r w:rsidR="005E5932">
              <w:rPr>
                <w:rFonts w:ascii="Times New Roman" w:hAnsi="Times New Roman" w:cs="Times New Roman"/>
                <w:sz w:val="20"/>
                <w:szCs w:val="20"/>
              </w:rPr>
              <w:t xml:space="preserve"> у новорожденных:</w:t>
            </w:r>
            <w:r w:rsidRPr="002452C5">
              <w:rPr>
                <w:rFonts w:ascii="Times New Roman" w:hAnsi="Times New Roman" w:cs="Times New Roman"/>
                <w:sz w:val="20"/>
                <w:szCs w:val="20"/>
              </w:rPr>
              <w:t xml:space="preserve"> </w:t>
            </w:r>
            <w:r w:rsidR="005E5932">
              <w:rPr>
                <w:rFonts w:ascii="Times New Roman" w:hAnsi="Times New Roman" w:cs="Times New Roman"/>
                <w:sz w:val="20"/>
                <w:szCs w:val="20"/>
              </w:rPr>
              <w:t>определение, эпидемиология</w:t>
            </w:r>
            <w:r w:rsidR="005E5932" w:rsidRPr="002452C5">
              <w:rPr>
                <w:rFonts w:ascii="Times New Roman" w:hAnsi="Times New Roman" w:cs="Times New Roman"/>
                <w:sz w:val="20"/>
                <w:szCs w:val="20"/>
              </w:rPr>
              <w:t>, этиология, патофизиология, естественное клиническое течение</w:t>
            </w:r>
            <w:r w:rsidR="005E5932">
              <w:rPr>
                <w:rFonts w:ascii="Times New Roman" w:hAnsi="Times New Roman" w:cs="Times New Roman"/>
                <w:sz w:val="20"/>
                <w:szCs w:val="20"/>
              </w:rPr>
              <w:t>;</w:t>
            </w:r>
            <w:r w:rsidR="005E5932" w:rsidRPr="002452C5">
              <w:rPr>
                <w:rFonts w:ascii="Times New Roman" w:hAnsi="Times New Roman" w:cs="Times New Roman"/>
                <w:sz w:val="20"/>
                <w:szCs w:val="20"/>
              </w:rPr>
              <w:t xml:space="preserve"> клинические признаки и симптомы</w:t>
            </w:r>
            <w:r w:rsidR="005E5932">
              <w:rPr>
                <w:rFonts w:ascii="Times New Roman" w:hAnsi="Times New Roman" w:cs="Times New Roman"/>
                <w:sz w:val="20"/>
                <w:szCs w:val="20"/>
              </w:rPr>
              <w:t>;</w:t>
            </w:r>
            <w:r w:rsidR="005E5932" w:rsidRPr="002452C5">
              <w:rPr>
                <w:rFonts w:ascii="Times New Roman" w:hAnsi="Times New Roman" w:cs="Times New Roman"/>
                <w:sz w:val="20"/>
                <w:szCs w:val="20"/>
              </w:rPr>
              <w:t xml:space="preserve"> методы диагностики</w:t>
            </w:r>
            <w:r w:rsidR="005E5932">
              <w:rPr>
                <w:rFonts w:ascii="Times New Roman" w:hAnsi="Times New Roman" w:cs="Times New Roman"/>
                <w:sz w:val="20"/>
                <w:szCs w:val="20"/>
              </w:rPr>
              <w:t>;</w:t>
            </w:r>
            <w:r w:rsidR="005E5932" w:rsidRPr="002452C5">
              <w:rPr>
                <w:rFonts w:ascii="Times New Roman" w:hAnsi="Times New Roman" w:cs="Times New Roman"/>
                <w:sz w:val="20"/>
                <w:szCs w:val="20"/>
              </w:rPr>
              <w:t xml:space="preserve"> </w:t>
            </w:r>
            <w:r w:rsidR="005E5932" w:rsidRPr="002452C5">
              <w:rPr>
                <w:rFonts w:ascii="Times New Roman" w:eastAsia="Times New Roman" w:hAnsi="Times New Roman" w:cs="Times New Roman"/>
                <w:sz w:val="20"/>
                <w:szCs w:val="20"/>
              </w:rPr>
              <w:t>стратификация риска</w:t>
            </w:r>
            <w:r w:rsidR="005E5932">
              <w:rPr>
                <w:rFonts w:ascii="Times New Roman" w:eastAsia="Times New Roman" w:hAnsi="Times New Roman" w:cs="Times New Roman"/>
                <w:sz w:val="20"/>
                <w:szCs w:val="20"/>
              </w:rPr>
              <w:t>;</w:t>
            </w:r>
            <w:r w:rsidR="005E5932" w:rsidRPr="002452C5">
              <w:rPr>
                <w:rFonts w:ascii="Times New Roman" w:eastAsia="Times New Roman" w:hAnsi="Times New Roman" w:cs="Times New Roman"/>
                <w:sz w:val="20"/>
                <w:szCs w:val="20"/>
              </w:rPr>
              <w:t xml:space="preserve"> консервативное и хирургическое </w:t>
            </w:r>
            <w:r w:rsidRPr="002452C5">
              <w:rPr>
                <w:rFonts w:ascii="Times New Roman" w:eastAsia="Times New Roman" w:hAnsi="Times New Roman" w:cs="Times New Roman"/>
                <w:sz w:val="20"/>
                <w:szCs w:val="20"/>
              </w:rPr>
              <w:t xml:space="preserve">лечение. </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 xml:space="preserve">ПК-1, ПК-2, </w:t>
            </w:r>
            <w:r w:rsidR="00725ABA">
              <w:rPr>
                <w:rFonts w:ascii="Times New Roman" w:hAnsi="Times New Roman" w:cs="Times New Roman"/>
                <w:bCs/>
                <w:sz w:val="20"/>
                <w:szCs w:val="20"/>
              </w:rPr>
              <w:t xml:space="preserve">ПК-5, </w:t>
            </w:r>
            <w:r w:rsidRPr="002452C5">
              <w:rPr>
                <w:rFonts w:ascii="Times New Roman" w:hAnsi="Times New Roman" w:cs="Times New Roman"/>
                <w:bCs/>
                <w:sz w:val="20"/>
                <w:szCs w:val="20"/>
              </w:rPr>
              <w:t>ПК-7</w:t>
            </w:r>
          </w:p>
        </w:tc>
      </w:tr>
      <w:tr w:rsidR="00EB086D" w:rsidRPr="002452C5" w:rsidTr="006703DF">
        <w:tc>
          <w:tcPr>
            <w:tcW w:w="204" w:type="pct"/>
          </w:tcPr>
          <w:p w:rsidR="005C6CE4" w:rsidRPr="002452C5" w:rsidRDefault="00877A74" w:rsidP="005C6C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2.11</w:t>
            </w:r>
          </w:p>
        </w:tc>
        <w:tc>
          <w:tcPr>
            <w:tcW w:w="1117" w:type="pct"/>
          </w:tcPr>
          <w:p w:rsidR="005C6CE4" w:rsidRPr="002452C5" w:rsidRDefault="005C6CE4" w:rsidP="005C6CE4">
            <w:pPr>
              <w:spacing w:after="0" w:line="240" w:lineRule="auto"/>
              <w:rPr>
                <w:rFonts w:ascii="Times New Roman" w:eastAsia="Times New Roman" w:hAnsi="Times New Roman" w:cs="Times New Roman"/>
                <w:bCs/>
                <w:sz w:val="20"/>
                <w:szCs w:val="20"/>
              </w:rPr>
            </w:pPr>
            <w:r w:rsidRPr="002452C5">
              <w:rPr>
                <w:rFonts w:ascii="Times New Roman" w:eastAsia="Times New Roman" w:hAnsi="Times New Roman" w:cs="Times New Roman"/>
                <w:bCs/>
                <w:sz w:val="20"/>
                <w:szCs w:val="20"/>
              </w:rPr>
              <w:t>Спортивная кардиология</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2452C5">
              <w:rPr>
                <w:rFonts w:ascii="Times New Roman" w:eastAsia="Times New Roman" w:hAnsi="Times New Roman" w:cs="Times New Roman"/>
                <w:sz w:val="20"/>
                <w:szCs w:val="20"/>
              </w:rPr>
              <w:t xml:space="preserve">Влияние физических нагрузок на организм ребенка. Адаптация сердечно-сосудистой системы ребенка к различным видам физической нагрузки. Спортивное сердце. </w:t>
            </w:r>
            <w:r w:rsidRPr="002452C5">
              <w:rPr>
                <w:rFonts w:ascii="Times New Roman" w:hAnsi="Times New Roman" w:cs="Times New Roman"/>
                <w:sz w:val="20"/>
                <w:szCs w:val="20"/>
              </w:rPr>
              <w:t xml:space="preserve">Критерии нормы и патологии. Особенности </w:t>
            </w:r>
            <w:r w:rsidRPr="002452C5">
              <w:rPr>
                <w:rFonts w:ascii="Times New Roman" w:hAnsi="Times New Roman" w:cs="Times New Roman"/>
                <w:sz w:val="20"/>
                <w:szCs w:val="20"/>
              </w:rPr>
              <w:lastRenderedPageBreak/>
              <w:t xml:space="preserve">электрокардиограммы у юных спортсменов. </w:t>
            </w:r>
            <w:r w:rsidRPr="002452C5">
              <w:rPr>
                <w:rFonts w:ascii="Times New Roman" w:eastAsia="Times New Roman" w:hAnsi="Times New Roman" w:cs="Times New Roman"/>
                <w:sz w:val="20"/>
                <w:szCs w:val="20"/>
              </w:rPr>
              <w:t xml:space="preserve">Нарушения ритма сердца и проводимости в спорте. Заболевания сердца в спорте. Артериальная гипертензия в спорте. </w:t>
            </w:r>
            <w:r w:rsidRPr="002452C5">
              <w:rPr>
                <w:rFonts w:ascii="Times New Roman" w:hAnsi="Times New Roman" w:cs="Times New Roman"/>
                <w:sz w:val="20"/>
                <w:szCs w:val="20"/>
              </w:rPr>
              <w:t>Критерии дифференцированного допуска к занятиям различными видами спорта юных спортсменов с отклонениями сердечно-сосудистой системы. Профилактика внезапной сердечной смерти у спортсменов.</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lastRenderedPageBreak/>
              <w:t>ПК-1, ПК-2, ПК-5, ПК-7</w:t>
            </w:r>
          </w:p>
        </w:tc>
      </w:tr>
      <w:tr w:rsidR="00EB086D" w:rsidRPr="002452C5" w:rsidTr="006703DF">
        <w:tc>
          <w:tcPr>
            <w:tcW w:w="204" w:type="pct"/>
          </w:tcPr>
          <w:p w:rsidR="005C6CE4" w:rsidRPr="002452C5" w:rsidRDefault="00877A74" w:rsidP="005C6CE4">
            <w:pPr>
              <w:widowControl w:val="0"/>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lastRenderedPageBreak/>
              <w:t>2.12</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Медицинская реабилитация детей при заболеваниях и (или) состояниях сердечно-сосудистой системы</w:t>
            </w:r>
          </w:p>
        </w:tc>
        <w:tc>
          <w:tcPr>
            <w:tcW w:w="3178" w:type="pct"/>
          </w:tcPr>
          <w:p w:rsidR="005C6CE4" w:rsidRPr="002452C5" w:rsidRDefault="005C6CE4" w:rsidP="005C6CE4">
            <w:pPr>
              <w:suppressAutoHyphens/>
              <w:spacing w:after="0" w:line="240" w:lineRule="auto"/>
              <w:ind w:left="34"/>
              <w:jc w:val="both"/>
              <w:rPr>
                <w:rFonts w:ascii="Times New Roman" w:eastAsia="Calibri" w:hAnsi="Times New Roman" w:cs="Times New Roman"/>
                <w:sz w:val="20"/>
                <w:szCs w:val="20"/>
              </w:rPr>
            </w:pPr>
            <w:r w:rsidRPr="002452C5">
              <w:rPr>
                <w:rFonts w:ascii="Times New Roman" w:hAnsi="Times New Roman" w:cs="Times New Roman"/>
                <w:sz w:val="20"/>
                <w:szCs w:val="20"/>
              </w:rPr>
              <w:t xml:space="preserve">Нормативные правовые акты, регламентирующие порядок организации медицинской реабилитации и порядок организации санаторно-курортного лечения. Основы и методы медицинской реабилитации пациентов </w:t>
            </w:r>
            <w:r w:rsidRPr="002452C5">
              <w:rPr>
                <w:rFonts w:ascii="Times New Roman" w:eastAsia="Times New Roman" w:hAnsi="Times New Roman" w:cs="Times New Roman"/>
                <w:iCs/>
                <w:sz w:val="20"/>
                <w:szCs w:val="20"/>
              </w:rPr>
              <w:t xml:space="preserve">с </w:t>
            </w:r>
            <w:r w:rsidRPr="002452C5">
              <w:rPr>
                <w:rFonts w:ascii="Times New Roman" w:eastAsia="Times New Roman" w:hAnsi="Times New Roman" w:cs="Times New Roman"/>
                <w:sz w:val="20"/>
                <w:szCs w:val="20"/>
              </w:rPr>
              <w:t>заболеваниями и (или) состояниями сердечно-сосудистой системы.</w:t>
            </w:r>
            <w:r w:rsidRPr="002452C5">
              <w:rPr>
                <w:rFonts w:ascii="Times New Roman" w:hAnsi="Times New Roman" w:cs="Times New Roman"/>
                <w:sz w:val="20"/>
                <w:szCs w:val="20"/>
              </w:rPr>
              <w:t xml:space="preserve"> Механизмы воздействия реабилитационных мероприятий на организм пациентов </w:t>
            </w:r>
            <w:r w:rsidRPr="002452C5">
              <w:rPr>
                <w:rFonts w:ascii="Times New Roman" w:eastAsia="Times New Roman" w:hAnsi="Times New Roman" w:cs="Times New Roman"/>
                <w:iCs/>
                <w:sz w:val="20"/>
                <w:szCs w:val="20"/>
              </w:rPr>
              <w:t xml:space="preserve">с </w:t>
            </w:r>
            <w:r w:rsidRPr="002452C5">
              <w:rPr>
                <w:rFonts w:ascii="Times New Roman" w:eastAsia="Times New Roman" w:hAnsi="Times New Roman" w:cs="Times New Roman"/>
                <w:sz w:val="20"/>
                <w:szCs w:val="20"/>
              </w:rPr>
              <w:t>заболеваниями и (или) состояниями сердечно-сосудистой системы</w:t>
            </w:r>
            <w:r w:rsidRPr="002452C5">
              <w:rPr>
                <w:rFonts w:ascii="Times New Roman" w:hAnsi="Times New Roman" w:cs="Times New Roman"/>
                <w:sz w:val="20"/>
                <w:szCs w:val="20"/>
              </w:rPr>
              <w:t xml:space="preserve">. Побочные эффекты и возможные осложнения медицинской реабилитации пациентов </w:t>
            </w:r>
            <w:r w:rsidRPr="002452C5">
              <w:rPr>
                <w:rFonts w:ascii="Times New Roman" w:eastAsia="Times New Roman" w:hAnsi="Times New Roman" w:cs="Times New Roman"/>
                <w:iCs/>
                <w:sz w:val="20"/>
                <w:szCs w:val="20"/>
              </w:rPr>
              <w:t xml:space="preserve">с </w:t>
            </w:r>
            <w:r w:rsidRPr="002452C5">
              <w:rPr>
                <w:rFonts w:ascii="Times New Roman" w:eastAsia="Times New Roman" w:hAnsi="Times New Roman" w:cs="Times New Roman"/>
                <w:sz w:val="20"/>
                <w:szCs w:val="20"/>
              </w:rPr>
              <w:t>заболеваниями и (или) состояниями сердечно-сосудистой системы</w:t>
            </w:r>
            <w:r w:rsidRPr="002452C5">
              <w:rPr>
                <w:rFonts w:ascii="Times New Roman" w:hAnsi="Times New Roman" w:cs="Times New Roman"/>
                <w:sz w:val="20"/>
                <w:szCs w:val="20"/>
              </w:rPr>
              <w:t xml:space="preserve">. Методы оценки эффективности и безопасности мероприятий медицинской реабилитации пациентов </w:t>
            </w:r>
            <w:r w:rsidRPr="002452C5">
              <w:rPr>
                <w:rFonts w:ascii="Times New Roman" w:eastAsia="Times New Roman" w:hAnsi="Times New Roman" w:cs="Times New Roman"/>
                <w:sz w:val="20"/>
                <w:szCs w:val="20"/>
              </w:rPr>
              <w:t>заболеваниями и (или) состояниями сердечно-сосудистой системы</w:t>
            </w:r>
            <w:r w:rsidRPr="002452C5">
              <w:rPr>
                <w:rFonts w:ascii="Times New Roman" w:hAnsi="Times New Roman" w:cs="Times New Roman"/>
                <w:sz w:val="20"/>
                <w:szCs w:val="20"/>
              </w:rPr>
              <w:t>.</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w:t>
            </w:r>
            <w:r w:rsidR="00BE0412">
              <w:rPr>
                <w:rFonts w:ascii="Times New Roman" w:hAnsi="Times New Roman" w:cs="Times New Roman"/>
                <w:bCs/>
                <w:sz w:val="20"/>
                <w:szCs w:val="20"/>
              </w:rPr>
              <w:t>4</w:t>
            </w:r>
            <w:r w:rsidRPr="002452C5">
              <w:rPr>
                <w:rFonts w:ascii="Times New Roman" w:hAnsi="Times New Roman" w:cs="Times New Roman"/>
                <w:bCs/>
                <w:sz w:val="20"/>
                <w:szCs w:val="20"/>
              </w:rPr>
              <w:t>, ПК-7</w:t>
            </w:r>
          </w:p>
        </w:tc>
      </w:tr>
      <w:tr w:rsidR="00EB086D" w:rsidRPr="002452C5" w:rsidTr="006703DF">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sz w:val="20"/>
                <w:szCs w:val="20"/>
              </w:rPr>
              <w:t>2.13</w:t>
            </w:r>
          </w:p>
        </w:tc>
        <w:tc>
          <w:tcPr>
            <w:tcW w:w="1117" w:type="pct"/>
          </w:tcPr>
          <w:p w:rsidR="005C6CE4" w:rsidRPr="002452C5" w:rsidRDefault="005C6CE4" w:rsidP="005C6CE4">
            <w:pPr>
              <w:spacing w:after="0" w:line="240" w:lineRule="auto"/>
              <w:rPr>
                <w:rFonts w:ascii="Times New Roman" w:hAnsi="Times New Roman" w:cs="Times New Roman"/>
                <w:bCs/>
                <w:sz w:val="20"/>
                <w:szCs w:val="20"/>
              </w:rPr>
            </w:pPr>
            <w:r w:rsidRPr="002452C5">
              <w:rPr>
                <w:rFonts w:ascii="Times New Roman" w:eastAsia="Times New Roman" w:hAnsi="Times New Roman" w:cs="Times New Roman"/>
                <w:bCs/>
                <w:sz w:val="20"/>
                <w:szCs w:val="20"/>
              </w:rPr>
              <w:t xml:space="preserve">Паллиативная медицинская помощь детям с заболеваниями </w:t>
            </w:r>
            <w:r w:rsidR="003B55EF">
              <w:rPr>
                <w:rFonts w:ascii="Times New Roman" w:eastAsia="Times New Roman" w:hAnsi="Times New Roman" w:cs="Times New Roman"/>
                <w:bCs/>
                <w:sz w:val="20"/>
                <w:szCs w:val="20"/>
              </w:rPr>
              <w:t xml:space="preserve">и </w:t>
            </w:r>
            <w:r w:rsidRPr="002452C5">
              <w:rPr>
                <w:rFonts w:ascii="Times New Roman" w:eastAsia="Times New Roman" w:hAnsi="Times New Roman" w:cs="Times New Roman"/>
                <w:bCs/>
                <w:sz w:val="20"/>
                <w:szCs w:val="20"/>
              </w:rPr>
              <w:t>(или) состояниями сердечно-сосудистой системы</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bCs/>
                <w:sz w:val="20"/>
                <w:szCs w:val="20"/>
              </w:rPr>
            </w:pPr>
            <w:r w:rsidRPr="002452C5">
              <w:rPr>
                <w:rFonts w:ascii="Times New Roman" w:hAnsi="Times New Roman" w:cs="Times New Roman"/>
                <w:sz w:val="20"/>
                <w:szCs w:val="20"/>
              </w:rPr>
              <w:t xml:space="preserve">Нормативные правовые акты, регламентирующие вопросы оказания паллиативной медицинской помощи, деятельность медицинских организаций и медицинских работников, в том числе в сфере назначения, выписывания и хранения наркотических средств и психотропных веществ. Показания для оказания паллиативной медицинской помощи пациентам </w:t>
            </w:r>
            <w:r w:rsidRPr="002452C5">
              <w:rPr>
                <w:rFonts w:ascii="Times New Roman" w:eastAsia="Times New Roman" w:hAnsi="Times New Roman" w:cs="Times New Roman"/>
                <w:iCs/>
                <w:sz w:val="20"/>
                <w:szCs w:val="20"/>
              </w:rPr>
              <w:t xml:space="preserve">с </w:t>
            </w:r>
            <w:r w:rsidRPr="002452C5">
              <w:rPr>
                <w:rFonts w:ascii="Times New Roman" w:eastAsia="Times New Roman" w:hAnsi="Times New Roman" w:cs="Times New Roman"/>
                <w:sz w:val="20"/>
                <w:szCs w:val="20"/>
              </w:rPr>
              <w:t>заболеваниями и (или) состояниями сердечно-сосудистой системы</w:t>
            </w:r>
            <w:r w:rsidRPr="002452C5">
              <w:rPr>
                <w:rFonts w:ascii="Times New Roman" w:hAnsi="Times New Roman" w:cs="Times New Roman"/>
                <w:sz w:val="20"/>
                <w:szCs w:val="20"/>
              </w:rPr>
              <w:t>. Цели, задачи и принципы оказания паллиативной медицинской помощи детям, основываясь на этических нормах и с учетом индивидуальных особенностей поведения неизлечимого больного, его родственников или законных представителей. Классификации, симптомы и синдромы неизлечимых прогрессирующих заболеваний и состояний. Методы клинической диагностики неизлечимых прогрессирующих заболеваний и состояний. Понятие и прогнозирование траектории болезни (траектории умирания). Правила проведения и прекращения реанимационных мероприятий для пациентов на фоне прогрессирования достоверно установленных неизлечимых заболеваний.</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w:t>
            </w:r>
            <w:r w:rsidR="00AA2C0B">
              <w:rPr>
                <w:rFonts w:ascii="Times New Roman" w:hAnsi="Times New Roman" w:cs="Times New Roman"/>
                <w:bCs/>
                <w:sz w:val="20"/>
                <w:szCs w:val="20"/>
              </w:rPr>
              <w:t>6</w:t>
            </w:r>
            <w:r w:rsidRPr="002452C5">
              <w:rPr>
                <w:rFonts w:ascii="Times New Roman" w:hAnsi="Times New Roman" w:cs="Times New Roman"/>
                <w:bCs/>
                <w:sz w:val="20"/>
                <w:szCs w:val="20"/>
              </w:rPr>
              <w:t>, ПК-7</w:t>
            </w:r>
          </w:p>
        </w:tc>
      </w:tr>
      <w:tr w:rsidR="00EB086D" w:rsidRPr="002452C5" w:rsidTr="006703DF">
        <w:trPr>
          <w:trHeight w:val="86"/>
        </w:trPr>
        <w:tc>
          <w:tcPr>
            <w:tcW w:w="204" w:type="pct"/>
          </w:tcPr>
          <w:p w:rsidR="005C6CE4" w:rsidRPr="002452C5" w:rsidRDefault="005C6CE4" w:rsidP="005C6CE4">
            <w:pPr>
              <w:widowControl w:val="0"/>
              <w:autoSpaceDE w:val="0"/>
              <w:autoSpaceDN w:val="0"/>
              <w:adjustRightInd w:val="0"/>
              <w:spacing w:after="0" w:line="240" w:lineRule="auto"/>
              <w:jc w:val="center"/>
              <w:rPr>
                <w:rFonts w:ascii="Times New Roman" w:hAnsi="Times New Roman" w:cs="Times New Roman"/>
                <w:bCs/>
                <w:sz w:val="20"/>
                <w:szCs w:val="20"/>
              </w:rPr>
            </w:pPr>
            <w:r w:rsidRPr="002452C5">
              <w:rPr>
                <w:rFonts w:ascii="Times New Roman" w:hAnsi="Times New Roman" w:cs="Times New Roman"/>
                <w:sz w:val="20"/>
                <w:szCs w:val="20"/>
              </w:rPr>
              <w:t>2.14</w:t>
            </w:r>
          </w:p>
        </w:tc>
        <w:tc>
          <w:tcPr>
            <w:tcW w:w="1117" w:type="pct"/>
          </w:tcPr>
          <w:p w:rsidR="005C6CE4" w:rsidRPr="002452C5" w:rsidRDefault="005C6CE4" w:rsidP="005C6CE4">
            <w:pPr>
              <w:spacing w:after="0" w:line="240" w:lineRule="auto"/>
              <w:rPr>
                <w:rFonts w:ascii="Times New Roman" w:hAnsi="Times New Roman" w:cs="Times New Roman"/>
                <w:sz w:val="20"/>
                <w:szCs w:val="20"/>
                <w:u w:val="single"/>
              </w:rPr>
            </w:pPr>
            <w:r w:rsidRPr="002452C5">
              <w:rPr>
                <w:rFonts w:ascii="Times New Roman" w:eastAsia="Times New Roman" w:hAnsi="Times New Roman" w:cs="Times New Roman"/>
                <w:iCs/>
                <w:sz w:val="20"/>
                <w:szCs w:val="20"/>
              </w:rPr>
              <w:t>Промежуточная аттестация по модулю 2</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bCs/>
                <w:strike/>
                <w:sz w:val="20"/>
                <w:szCs w:val="20"/>
              </w:rPr>
            </w:pPr>
            <w:r w:rsidRPr="002452C5">
              <w:rPr>
                <w:rFonts w:ascii="Times New Roman" w:hAnsi="Times New Roman" w:cs="Times New Roman"/>
                <w:bCs/>
                <w:sz w:val="20"/>
                <w:szCs w:val="20"/>
              </w:rPr>
              <w:t>Контроль результатов обучения в рамках освоения тем 2.1-2.13.</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ПК-3, ПК-4, ПК-5, ПК-6, ПК-7</w:t>
            </w:r>
          </w:p>
        </w:tc>
      </w:tr>
      <w:tr w:rsidR="00EB086D" w:rsidRPr="002452C5" w:rsidTr="001E7E83">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b/>
                <w:bCs/>
                <w:sz w:val="20"/>
                <w:szCs w:val="20"/>
              </w:rPr>
            </w:pPr>
            <w:r w:rsidRPr="002452C5">
              <w:rPr>
                <w:rFonts w:ascii="Times New Roman" w:hAnsi="Times New Roman" w:cs="Times New Roman"/>
                <w:b/>
                <w:bCs/>
                <w:sz w:val="20"/>
                <w:szCs w:val="20"/>
              </w:rPr>
              <w:t>3</w:t>
            </w:r>
          </w:p>
        </w:tc>
        <w:tc>
          <w:tcPr>
            <w:tcW w:w="4796" w:type="pct"/>
            <w:gridSpan w:val="3"/>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eastAsia="Times New Roman" w:hAnsi="Times New Roman" w:cs="Times New Roman"/>
                <w:b/>
                <w:iCs/>
                <w:sz w:val="20"/>
                <w:szCs w:val="20"/>
              </w:rPr>
              <w:t xml:space="preserve">Модуль </w:t>
            </w:r>
            <w:r w:rsidR="001B406E" w:rsidRPr="002452C5">
              <w:rPr>
                <w:rFonts w:ascii="Times New Roman" w:eastAsia="Times New Roman" w:hAnsi="Times New Roman" w:cs="Times New Roman"/>
                <w:b/>
                <w:iCs/>
                <w:sz w:val="20"/>
                <w:szCs w:val="20"/>
              </w:rPr>
              <w:t>3</w:t>
            </w:r>
            <w:r w:rsidRPr="002452C5">
              <w:rPr>
                <w:rFonts w:ascii="Times New Roman" w:eastAsia="Times New Roman" w:hAnsi="Times New Roman" w:cs="Times New Roman"/>
                <w:b/>
                <w:iCs/>
                <w:sz w:val="20"/>
                <w:szCs w:val="20"/>
              </w:rPr>
              <w:t>. Оказание медицинской помощи в экстренной форме</w:t>
            </w:r>
          </w:p>
        </w:tc>
      </w:tr>
      <w:tr w:rsidR="00EB086D" w:rsidRPr="002452C5" w:rsidTr="001E7E83">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bCs/>
                <w:sz w:val="20"/>
                <w:szCs w:val="20"/>
              </w:rPr>
              <w:t>3</w:t>
            </w:r>
            <w:r w:rsidR="005C6CE4" w:rsidRPr="002452C5">
              <w:rPr>
                <w:rFonts w:ascii="Times New Roman" w:hAnsi="Times New Roman" w:cs="Times New Roman"/>
                <w:bCs/>
                <w:sz w:val="20"/>
                <w:szCs w:val="20"/>
              </w:rPr>
              <w:t>.1</w:t>
            </w:r>
          </w:p>
        </w:tc>
        <w:tc>
          <w:tcPr>
            <w:tcW w:w="1117" w:type="pct"/>
          </w:tcPr>
          <w:p w:rsidR="005C6CE4" w:rsidRPr="002452C5" w:rsidRDefault="005C6CE4" w:rsidP="005C6CE4">
            <w:pPr>
              <w:spacing w:after="0" w:line="240" w:lineRule="auto"/>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Оказание медицинской помощи в экстренной форме</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bCs/>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2452C5">
              <w:rPr>
                <w:rFonts w:ascii="Times New Roman" w:hAnsi="Times New Roman" w:cs="Times New Roman"/>
                <w:sz w:val="20"/>
                <w:szCs w:val="20"/>
              </w:rPr>
              <w:t>Проведение термоизоляции и согревания при воздействии низких температур. Применение лекарственных препаратов и медицинских изделий.</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ПК-8</w:t>
            </w:r>
          </w:p>
        </w:tc>
      </w:tr>
      <w:tr w:rsidR="00EB086D" w:rsidRPr="002452C5" w:rsidTr="001E7E83">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bCs/>
                <w:sz w:val="20"/>
                <w:szCs w:val="20"/>
              </w:rPr>
              <w:t>3</w:t>
            </w:r>
            <w:r w:rsidR="005C6CE4" w:rsidRPr="002452C5">
              <w:rPr>
                <w:rFonts w:ascii="Times New Roman" w:hAnsi="Times New Roman" w:cs="Times New Roman"/>
                <w:bCs/>
                <w:sz w:val="20"/>
                <w:szCs w:val="20"/>
              </w:rPr>
              <w:t>.2</w:t>
            </w:r>
          </w:p>
        </w:tc>
        <w:tc>
          <w:tcPr>
            <w:tcW w:w="1117" w:type="pct"/>
          </w:tcPr>
          <w:p w:rsidR="005C6CE4" w:rsidRPr="002452C5" w:rsidRDefault="005C6CE4" w:rsidP="005C6CE4">
            <w:pPr>
              <w:spacing w:after="0" w:line="240" w:lineRule="auto"/>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Промежуточная аттестация по модулю 3</w:t>
            </w:r>
          </w:p>
        </w:tc>
        <w:tc>
          <w:tcPr>
            <w:tcW w:w="3178" w:type="pct"/>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bCs/>
                <w:sz w:val="20"/>
                <w:szCs w:val="20"/>
              </w:rPr>
              <w:t xml:space="preserve">Контроль результатов обучения в рамках освоения темы </w:t>
            </w:r>
            <w:r w:rsidR="001B406E" w:rsidRPr="002452C5">
              <w:rPr>
                <w:rFonts w:ascii="Times New Roman" w:hAnsi="Times New Roman" w:cs="Times New Roman"/>
                <w:bCs/>
                <w:sz w:val="20"/>
                <w:szCs w:val="20"/>
              </w:rPr>
              <w:t>3</w:t>
            </w:r>
            <w:r w:rsidRPr="002452C5">
              <w:rPr>
                <w:rFonts w:ascii="Times New Roman" w:hAnsi="Times New Roman" w:cs="Times New Roman"/>
                <w:bCs/>
                <w:sz w:val="20"/>
                <w:szCs w:val="20"/>
              </w:rPr>
              <w:t>.1.</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ПК-8</w:t>
            </w:r>
          </w:p>
        </w:tc>
      </w:tr>
      <w:tr w:rsidR="00EB086D" w:rsidRPr="002452C5" w:rsidTr="0056269F">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b/>
                <w:bCs/>
                <w:sz w:val="20"/>
                <w:szCs w:val="20"/>
              </w:rPr>
            </w:pPr>
            <w:r w:rsidRPr="002452C5">
              <w:rPr>
                <w:rFonts w:ascii="Times New Roman" w:hAnsi="Times New Roman" w:cs="Times New Roman"/>
                <w:b/>
                <w:bCs/>
                <w:sz w:val="20"/>
                <w:szCs w:val="20"/>
              </w:rPr>
              <w:t>4</w:t>
            </w:r>
          </w:p>
        </w:tc>
        <w:tc>
          <w:tcPr>
            <w:tcW w:w="4295" w:type="pct"/>
            <w:gridSpan w:val="2"/>
            <w:vAlign w:val="center"/>
          </w:tcPr>
          <w:p w:rsidR="005C6CE4" w:rsidRPr="002452C5" w:rsidRDefault="005C6CE4" w:rsidP="005C6CE4">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eastAsia="Times New Roman" w:hAnsi="Times New Roman" w:cs="Times New Roman"/>
                <w:b/>
                <w:iCs/>
                <w:sz w:val="20"/>
                <w:szCs w:val="20"/>
              </w:rPr>
              <w:t xml:space="preserve">Модуль </w:t>
            </w:r>
            <w:r w:rsidR="001B406E" w:rsidRPr="002452C5">
              <w:rPr>
                <w:rFonts w:ascii="Times New Roman" w:eastAsia="Times New Roman" w:hAnsi="Times New Roman" w:cs="Times New Roman"/>
                <w:b/>
                <w:iCs/>
                <w:sz w:val="20"/>
                <w:szCs w:val="20"/>
              </w:rPr>
              <w:t>4</w:t>
            </w:r>
            <w:r w:rsidRPr="002452C5">
              <w:rPr>
                <w:rFonts w:ascii="Times New Roman" w:eastAsia="Times New Roman" w:hAnsi="Times New Roman" w:cs="Times New Roman"/>
                <w:b/>
                <w:iCs/>
                <w:sz w:val="20"/>
                <w:szCs w:val="20"/>
              </w:rPr>
              <w:t>. Практика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p>
        </w:tc>
      </w:tr>
      <w:tr w:rsidR="00EB086D" w:rsidRPr="002452C5" w:rsidTr="0056269F">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sz w:val="20"/>
                <w:szCs w:val="20"/>
              </w:rPr>
              <w:lastRenderedPageBreak/>
              <w:t>4</w:t>
            </w:r>
            <w:r w:rsidR="00877A74">
              <w:rPr>
                <w:rFonts w:ascii="Times New Roman" w:hAnsi="Times New Roman" w:cs="Times New Roman"/>
                <w:sz w:val="20"/>
                <w:szCs w:val="20"/>
              </w:rPr>
              <w:t>.1</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амбулаторных условиях</w:t>
            </w:r>
          </w:p>
        </w:tc>
        <w:tc>
          <w:tcPr>
            <w:tcW w:w="3178" w:type="pct"/>
          </w:tcPr>
          <w:p w:rsidR="005C6CE4" w:rsidRPr="002452C5" w:rsidRDefault="005C6CE4" w:rsidP="008E3918">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sz w:val="20"/>
                <w:szCs w:val="20"/>
              </w:rPr>
              <w:t xml:space="preserve">Участие в оказании медицинской помощи детям </w:t>
            </w:r>
            <w:r w:rsidRPr="002452C5">
              <w:rPr>
                <w:rFonts w:ascii="Times New Roman" w:eastAsia="Times New Roman" w:hAnsi="Times New Roman" w:cs="Times New Roman"/>
                <w:sz w:val="20"/>
                <w:szCs w:val="20"/>
              </w:rPr>
              <w:t>при заболеваниях и (или) состояниях сердечно-сосудистой системы</w:t>
            </w:r>
            <w:r w:rsidRPr="002452C5">
              <w:rPr>
                <w:rFonts w:ascii="Times New Roman" w:hAnsi="Times New Roman" w:cs="Times New Roman"/>
                <w:sz w:val="20"/>
                <w:szCs w:val="20"/>
              </w:rPr>
              <w:t xml:space="preserve"> в амбулаторных условиях: проведени</w:t>
            </w:r>
            <w:r w:rsidR="001B406E" w:rsidRPr="002452C5">
              <w:rPr>
                <w:rFonts w:ascii="Times New Roman" w:hAnsi="Times New Roman" w:cs="Times New Roman"/>
                <w:sz w:val="20"/>
                <w:szCs w:val="20"/>
              </w:rPr>
              <w:t>е</w:t>
            </w:r>
            <w:r w:rsidRPr="002452C5">
              <w:rPr>
                <w:rFonts w:ascii="Times New Roman" w:hAnsi="Times New Roman" w:cs="Times New Roman"/>
                <w:sz w:val="20"/>
                <w:szCs w:val="20"/>
              </w:rPr>
              <w:t xml:space="preserve"> медицинского обследования; назначени</w:t>
            </w:r>
            <w:r w:rsidR="001B406E" w:rsidRPr="002452C5">
              <w:rPr>
                <w:rFonts w:ascii="Times New Roman" w:hAnsi="Times New Roman" w:cs="Times New Roman"/>
                <w:sz w:val="20"/>
                <w:szCs w:val="20"/>
              </w:rPr>
              <w:t>е</w:t>
            </w:r>
            <w:r w:rsidRPr="002452C5">
              <w:rPr>
                <w:rFonts w:ascii="Times New Roman" w:hAnsi="Times New Roman" w:cs="Times New Roman"/>
                <w:sz w:val="20"/>
                <w:szCs w:val="20"/>
              </w:rPr>
              <w:t xml:space="preserve"> и проведени</w:t>
            </w:r>
            <w:r w:rsidR="001B406E" w:rsidRPr="002452C5">
              <w:rPr>
                <w:rFonts w:ascii="Times New Roman" w:hAnsi="Times New Roman" w:cs="Times New Roman"/>
                <w:sz w:val="20"/>
                <w:szCs w:val="20"/>
              </w:rPr>
              <w:t>е</w:t>
            </w:r>
            <w:r w:rsidRPr="002452C5">
              <w:rPr>
                <w:rFonts w:ascii="Times New Roman" w:hAnsi="Times New Roman" w:cs="Times New Roman"/>
                <w:sz w:val="20"/>
                <w:szCs w:val="20"/>
              </w:rPr>
              <w:t xml:space="preserve"> лечения</w:t>
            </w:r>
            <w:r w:rsidR="001B406E" w:rsidRPr="002452C5">
              <w:rPr>
                <w:rFonts w:ascii="Times New Roman" w:hAnsi="Times New Roman" w:cs="Times New Roman"/>
                <w:sz w:val="20"/>
                <w:szCs w:val="20"/>
              </w:rPr>
              <w:t>,</w:t>
            </w:r>
            <w:r w:rsidRPr="002452C5">
              <w:rPr>
                <w:rFonts w:ascii="Times New Roman" w:hAnsi="Times New Roman" w:cs="Times New Roman"/>
                <w:sz w:val="20"/>
                <w:szCs w:val="20"/>
              </w:rPr>
              <w:t xml:space="preserve"> контроль его эффективности и безопасности; проведени</w:t>
            </w:r>
            <w:r w:rsidR="001B406E" w:rsidRPr="002452C5">
              <w:rPr>
                <w:rFonts w:ascii="Times New Roman" w:hAnsi="Times New Roman" w:cs="Times New Roman"/>
                <w:sz w:val="20"/>
                <w:szCs w:val="20"/>
              </w:rPr>
              <w:t>е</w:t>
            </w:r>
            <w:r w:rsidRPr="002452C5">
              <w:rPr>
                <w:rFonts w:ascii="Times New Roman" w:hAnsi="Times New Roman" w:cs="Times New Roman"/>
                <w:sz w:val="20"/>
                <w:szCs w:val="20"/>
              </w:rPr>
              <w:t xml:space="preserve"> диспансерного наблюдения и анализ его эффективности; проведени</w:t>
            </w:r>
            <w:r w:rsidR="001B406E" w:rsidRPr="002452C5">
              <w:rPr>
                <w:rFonts w:ascii="Times New Roman" w:hAnsi="Times New Roman" w:cs="Times New Roman"/>
                <w:sz w:val="20"/>
                <w:szCs w:val="20"/>
              </w:rPr>
              <w:t>е</w:t>
            </w:r>
            <w:r w:rsidRPr="002452C5">
              <w:rPr>
                <w:rFonts w:ascii="Times New Roman" w:hAnsi="Times New Roman" w:cs="Times New Roman"/>
                <w:sz w:val="20"/>
                <w:szCs w:val="20"/>
              </w:rPr>
              <w:t xml:space="preserve"> медицинской экспертизы; </w:t>
            </w:r>
            <w:r w:rsidR="001B406E" w:rsidRPr="002452C5">
              <w:rPr>
                <w:rFonts w:ascii="Times New Roman" w:hAnsi="Times New Roman" w:cs="Times New Roman"/>
                <w:sz w:val="20"/>
                <w:szCs w:val="20"/>
              </w:rPr>
              <w:t xml:space="preserve">проведение мероприятий по профилактике и формированию здорового образа жизни; </w:t>
            </w:r>
            <w:r w:rsidRPr="002452C5">
              <w:rPr>
                <w:rFonts w:ascii="Times New Roman" w:hAnsi="Times New Roman" w:cs="Times New Roman"/>
                <w:sz w:val="20"/>
                <w:szCs w:val="20"/>
              </w:rPr>
              <w:t xml:space="preserve">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 </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w:t>
            </w:r>
            <w:r w:rsidR="008E3918">
              <w:rPr>
                <w:rFonts w:ascii="Times New Roman" w:hAnsi="Times New Roman" w:cs="Times New Roman"/>
                <w:bCs/>
                <w:sz w:val="20"/>
                <w:szCs w:val="20"/>
              </w:rPr>
              <w:t>1, ПК-2, ПК-3, ПК-4, ПК-5,</w:t>
            </w:r>
            <w:r w:rsidRPr="002452C5">
              <w:rPr>
                <w:rFonts w:ascii="Times New Roman" w:hAnsi="Times New Roman" w:cs="Times New Roman"/>
                <w:bCs/>
                <w:sz w:val="20"/>
                <w:szCs w:val="20"/>
              </w:rPr>
              <w:t xml:space="preserve"> ПК-7</w:t>
            </w:r>
          </w:p>
        </w:tc>
      </w:tr>
      <w:tr w:rsidR="00EB086D" w:rsidRPr="002452C5" w:rsidTr="0056269F">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sz w:val="20"/>
                <w:szCs w:val="20"/>
              </w:rPr>
              <w:t>4</w:t>
            </w:r>
            <w:r w:rsidR="00877A74">
              <w:rPr>
                <w:rFonts w:ascii="Times New Roman" w:hAnsi="Times New Roman" w:cs="Times New Roman"/>
                <w:sz w:val="20"/>
                <w:szCs w:val="20"/>
              </w:rPr>
              <w:t>.2</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условиях дневного стационара</w:t>
            </w:r>
          </w:p>
        </w:tc>
        <w:tc>
          <w:tcPr>
            <w:tcW w:w="3178" w:type="pct"/>
          </w:tcPr>
          <w:p w:rsidR="005C6CE4" w:rsidRPr="002452C5" w:rsidRDefault="005C6CE4" w:rsidP="008E3918">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sz w:val="20"/>
                <w:szCs w:val="20"/>
              </w:rPr>
              <w:t xml:space="preserve">Участие в оказании медицинской помощи </w:t>
            </w:r>
            <w:r w:rsidRPr="002452C5">
              <w:rPr>
                <w:rFonts w:ascii="Times New Roman" w:eastAsia="Times New Roman" w:hAnsi="Times New Roman" w:cs="Times New Roman"/>
                <w:sz w:val="20"/>
                <w:szCs w:val="20"/>
              </w:rPr>
              <w:t>при заболеваниях и (или) состояниях сердечно-сосудистой системы</w:t>
            </w:r>
            <w:r w:rsidRPr="002452C5">
              <w:rPr>
                <w:rFonts w:ascii="Times New Roman" w:hAnsi="Times New Roman" w:cs="Times New Roman"/>
                <w:sz w:val="20"/>
                <w:szCs w:val="20"/>
              </w:rPr>
              <w:t xml:space="preserve"> </w:t>
            </w:r>
            <w:r w:rsidRPr="002452C5">
              <w:rPr>
                <w:rFonts w:ascii="Times New Roman" w:eastAsia="Times New Roman" w:hAnsi="Times New Roman" w:cs="Times New Roman"/>
                <w:iCs/>
                <w:sz w:val="20"/>
                <w:szCs w:val="20"/>
              </w:rPr>
              <w:t>в условиях дневного стационара</w:t>
            </w:r>
            <w:r w:rsidRPr="002452C5">
              <w:rPr>
                <w:rFonts w:ascii="Times New Roman" w:hAnsi="Times New Roman" w:cs="Times New Roman"/>
                <w:sz w:val="20"/>
                <w:szCs w:val="20"/>
              </w:rPr>
              <w:t xml:space="preserve">: </w:t>
            </w:r>
            <w:r w:rsidR="001B406E" w:rsidRPr="002452C5">
              <w:rPr>
                <w:rFonts w:ascii="Times New Roman" w:hAnsi="Times New Roman" w:cs="Times New Roman"/>
                <w:sz w:val="20"/>
                <w:szCs w:val="20"/>
              </w:rPr>
              <w:t>проведение медицинского обследования; назначение и проведение лечения, контроль его эффективности и безопасности; проведение диспансерного наблюдения и анализ его эффективности; проведение медицинской экспертизы; проведение мероприятий по профилактике и формированию здорового образа жизни; 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w:t>
            </w:r>
            <w:r w:rsidR="008E3918">
              <w:rPr>
                <w:rFonts w:ascii="Times New Roman" w:hAnsi="Times New Roman" w:cs="Times New Roman"/>
                <w:bCs/>
                <w:sz w:val="20"/>
                <w:szCs w:val="20"/>
              </w:rPr>
              <w:t>1, ПК-2, ПК-3, ПК-4, ПК-5,</w:t>
            </w:r>
            <w:r w:rsidRPr="002452C5">
              <w:rPr>
                <w:rFonts w:ascii="Times New Roman" w:hAnsi="Times New Roman" w:cs="Times New Roman"/>
                <w:bCs/>
                <w:sz w:val="20"/>
                <w:szCs w:val="20"/>
              </w:rPr>
              <w:t xml:space="preserve"> ПК-7</w:t>
            </w:r>
          </w:p>
        </w:tc>
      </w:tr>
      <w:tr w:rsidR="00EB086D" w:rsidRPr="002452C5" w:rsidTr="0056269F">
        <w:trPr>
          <w:trHeight w:val="86"/>
        </w:trPr>
        <w:tc>
          <w:tcPr>
            <w:tcW w:w="204" w:type="pct"/>
          </w:tcPr>
          <w:p w:rsidR="005C6CE4" w:rsidRPr="002452C5" w:rsidRDefault="001B406E" w:rsidP="005C6CE4">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sz w:val="20"/>
                <w:szCs w:val="20"/>
              </w:rPr>
              <w:t>4</w:t>
            </w:r>
            <w:r w:rsidR="00877A74">
              <w:rPr>
                <w:rFonts w:ascii="Times New Roman" w:hAnsi="Times New Roman" w:cs="Times New Roman"/>
                <w:sz w:val="20"/>
                <w:szCs w:val="20"/>
              </w:rPr>
              <w:t>.3</w:t>
            </w:r>
          </w:p>
        </w:tc>
        <w:tc>
          <w:tcPr>
            <w:tcW w:w="1117" w:type="pct"/>
          </w:tcPr>
          <w:p w:rsidR="005C6CE4" w:rsidRPr="002452C5" w:rsidRDefault="005C6CE4" w:rsidP="005C6CE4">
            <w:pPr>
              <w:spacing w:after="0" w:line="240" w:lineRule="auto"/>
              <w:rPr>
                <w:rFonts w:ascii="Times New Roman" w:hAnsi="Times New Roman" w:cs="Times New Roman"/>
                <w:sz w:val="20"/>
                <w:szCs w:val="20"/>
              </w:rPr>
            </w:pPr>
            <w:r w:rsidRPr="002452C5">
              <w:rPr>
                <w:rFonts w:ascii="Times New Roman" w:eastAsia="Times New Roman" w:hAnsi="Times New Roman" w:cs="Times New Roman"/>
                <w:bCs/>
                <w:iCs/>
                <w:sz w:val="20"/>
                <w:szCs w:val="20"/>
              </w:rPr>
              <w:t>Оказание медицинской помощи по профилю «детская кардиология» в стационарных условиях</w:t>
            </w:r>
          </w:p>
        </w:tc>
        <w:tc>
          <w:tcPr>
            <w:tcW w:w="3178" w:type="pct"/>
          </w:tcPr>
          <w:p w:rsidR="005C6CE4" w:rsidRPr="002452C5" w:rsidRDefault="005C6CE4" w:rsidP="008E3918">
            <w:pPr>
              <w:widowControl w:val="0"/>
              <w:autoSpaceDE w:val="0"/>
              <w:autoSpaceDN w:val="0"/>
              <w:adjustRightInd w:val="0"/>
              <w:spacing w:after="0" w:line="240" w:lineRule="auto"/>
              <w:jc w:val="both"/>
              <w:rPr>
                <w:rFonts w:ascii="Times New Roman" w:hAnsi="Times New Roman" w:cs="Times New Roman"/>
                <w:sz w:val="20"/>
                <w:szCs w:val="20"/>
              </w:rPr>
            </w:pPr>
            <w:r w:rsidRPr="002452C5">
              <w:rPr>
                <w:rFonts w:ascii="Times New Roman" w:hAnsi="Times New Roman" w:cs="Times New Roman"/>
                <w:sz w:val="20"/>
                <w:szCs w:val="20"/>
              </w:rPr>
              <w:t xml:space="preserve">Участие в оказании медицинской помощи пациентам </w:t>
            </w:r>
            <w:r w:rsidRPr="002452C5">
              <w:rPr>
                <w:rFonts w:ascii="Times New Roman" w:eastAsia="Times New Roman" w:hAnsi="Times New Roman" w:cs="Times New Roman"/>
                <w:sz w:val="20"/>
                <w:szCs w:val="20"/>
              </w:rPr>
              <w:t>при заболеваниях и (или) состояниях сердечно-сосудистой системы</w:t>
            </w:r>
            <w:r w:rsidRPr="002452C5">
              <w:rPr>
                <w:rFonts w:ascii="Times New Roman" w:hAnsi="Times New Roman" w:cs="Times New Roman"/>
                <w:sz w:val="20"/>
                <w:szCs w:val="20"/>
              </w:rPr>
              <w:t xml:space="preserve"> </w:t>
            </w:r>
            <w:r w:rsidRPr="002452C5">
              <w:rPr>
                <w:rFonts w:ascii="Times New Roman" w:eastAsia="Times New Roman" w:hAnsi="Times New Roman" w:cs="Times New Roman"/>
                <w:iCs/>
                <w:sz w:val="20"/>
                <w:szCs w:val="20"/>
              </w:rPr>
              <w:t>в стационарных условиях</w:t>
            </w:r>
            <w:r w:rsidRPr="002452C5">
              <w:rPr>
                <w:rFonts w:ascii="Times New Roman" w:hAnsi="Times New Roman" w:cs="Times New Roman"/>
                <w:sz w:val="20"/>
                <w:szCs w:val="20"/>
              </w:rPr>
              <w:t xml:space="preserve">: </w:t>
            </w:r>
            <w:r w:rsidR="001B406E" w:rsidRPr="002452C5">
              <w:rPr>
                <w:rFonts w:ascii="Times New Roman" w:hAnsi="Times New Roman" w:cs="Times New Roman"/>
                <w:sz w:val="20"/>
                <w:szCs w:val="20"/>
              </w:rPr>
              <w:t>проведение медицинского обследования; назначение и проведение лечения, контроль его эффективности и безопасности; проведение диспансерного наблюдения и анализ его эффективности; проведение медицинской экспертизы; проведение мероприятий по профилактике и формированию здорового образа жизни; 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501" w:type="pct"/>
          </w:tcPr>
          <w:p w:rsidR="005C6CE4" w:rsidRPr="002452C5" w:rsidRDefault="005C6CE4" w:rsidP="005C6CE4">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w:t>
            </w:r>
            <w:r w:rsidR="008E3918">
              <w:rPr>
                <w:rFonts w:ascii="Times New Roman" w:hAnsi="Times New Roman" w:cs="Times New Roman"/>
                <w:bCs/>
                <w:sz w:val="20"/>
                <w:szCs w:val="20"/>
              </w:rPr>
              <w:t xml:space="preserve">3, ПК-4, ПК-5, </w:t>
            </w:r>
            <w:r w:rsidRPr="002452C5">
              <w:rPr>
                <w:rFonts w:ascii="Times New Roman" w:hAnsi="Times New Roman" w:cs="Times New Roman"/>
                <w:bCs/>
                <w:sz w:val="20"/>
                <w:szCs w:val="20"/>
              </w:rPr>
              <w:t>ПК-7</w:t>
            </w:r>
          </w:p>
        </w:tc>
      </w:tr>
      <w:tr w:rsidR="008E3918" w:rsidRPr="002452C5" w:rsidTr="0056269F">
        <w:trPr>
          <w:trHeight w:val="86"/>
        </w:trPr>
        <w:tc>
          <w:tcPr>
            <w:tcW w:w="204" w:type="pct"/>
          </w:tcPr>
          <w:p w:rsidR="008E3918" w:rsidRPr="002452C5" w:rsidRDefault="008E3918" w:rsidP="008E3918">
            <w:pPr>
              <w:widowControl w:val="0"/>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4.4</w:t>
            </w:r>
          </w:p>
        </w:tc>
        <w:tc>
          <w:tcPr>
            <w:tcW w:w="1117" w:type="pct"/>
          </w:tcPr>
          <w:p w:rsidR="008E3918" w:rsidRPr="002452C5" w:rsidRDefault="008E3918" w:rsidP="008E3918">
            <w:pPr>
              <w:spacing w:after="0" w:line="240" w:lineRule="auto"/>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 xml:space="preserve">Оказание </w:t>
            </w:r>
            <w:r>
              <w:rPr>
                <w:rFonts w:ascii="Times New Roman" w:eastAsia="Times New Roman" w:hAnsi="Times New Roman" w:cs="Times New Roman"/>
                <w:bCs/>
                <w:iCs/>
                <w:sz w:val="20"/>
                <w:szCs w:val="20"/>
              </w:rPr>
              <w:t xml:space="preserve">паллиативной </w:t>
            </w:r>
            <w:r w:rsidRPr="002452C5">
              <w:rPr>
                <w:rFonts w:ascii="Times New Roman" w:eastAsia="Times New Roman" w:hAnsi="Times New Roman" w:cs="Times New Roman"/>
                <w:bCs/>
                <w:iCs/>
                <w:sz w:val="20"/>
                <w:szCs w:val="20"/>
              </w:rPr>
              <w:t>медицинской помощи по профилю</w:t>
            </w:r>
            <w:r>
              <w:rPr>
                <w:rFonts w:ascii="Times New Roman" w:eastAsia="Times New Roman" w:hAnsi="Times New Roman" w:cs="Times New Roman"/>
                <w:bCs/>
                <w:iCs/>
                <w:sz w:val="20"/>
                <w:szCs w:val="20"/>
              </w:rPr>
              <w:t xml:space="preserve"> «детская кардиология»</w:t>
            </w:r>
          </w:p>
        </w:tc>
        <w:tc>
          <w:tcPr>
            <w:tcW w:w="3178" w:type="pct"/>
          </w:tcPr>
          <w:p w:rsidR="008E3918" w:rsidRPr="002452C5" w:rsidRDefault="008E3918" w:rsidP="008E3918">
            <w:pPr>
              <w:widowControl w:val="0"/>
              <w:autoSpaceDE w:val="0"/>
              <w:autoSpaceDN w:val="0"/>
              <w:adjustRightInd w:val="0"/>
              <w:spacing w:after="0" w:line="240" w:lineRule="auto"/>
              <w:jc w:val="both"/>
              <w:rPr>
                <w:rFonts w:ascii="Times New Roman" w:hAnsi="Times New Roman" w:cs="Times New Roman"/>
                <w:bCs/>
                <w:sz w:val="20"/>
                <w:szCs w:val="20"/>
              </w:rPr>
            </w:pPr>
            <w:r w:rsidRPr="002452C5">
              <w:rPr>
                <w:rFonts w:ascii="Times New Roman" w:hAnsi="Times New Roman" w:cs="Times New Roman"/>
                <w:sz w:val="20"/>
                <w:szCs w:val="20"/>
              </w:rPr>
              <w:t xml:space="preserve">Участие в оказании </w:t>
            </w:r>
            <w:r>
              <w:rPr>
                <w:rFonts w:ascii="Times New Roman" w:hAnsi="Times New Roman" w:cs="Times New Roman"/>
                <w:sz w:val="20"/>
                <w:szCs w:val="20"/>
              </w:rPr>
              <w:t xml:space="preserve">паллиативной </w:t>
            </w:r>
            <w:r w:rsidRPr="002452C5">
              <w:rPr>
                <w:rFonts w:ascii="Times New Roman" w:hAnsi="Times New Roman" w:cs="Times New Roman"/>
                <w:sz w:val="20"/>
                <w:szCs w:val="20"/>
              </w:rPr>
              <w:t xml:space="preserve">медицинской помощи пациентам </w:t>
            </w:r>
            <w:r w:rsidRPr="002452C5">
              <w:rPr>
                <w:rFonts w:ascii="Times New Roman" w:eastAsia="Times New Roman" w:hAnsi="Times New Roman" w:cs="Times New Roman"/>
                <w:sz w:val="20"/>
                <w:szCs w:val="20"/>
              </w:rPr>
              <w:t>при заболеваниях и (или) состояниях сердечно-сосудистой системы</w:t>
            </w:r>
            <w:r w:rsidRPr="002452C5">
              <w:rPr>
                <w:rFonts w:ascii="Times New Roman" w:hAnsi="Times New Roman" w:cs="Times New Roman"/>
                <w:sz w:val="20"/>
                <w:szCs w:val="20"/>
              </w:rPr>
              <w:t>: проведение медицинского обследования; назначение и проведение лечения, контроль его эффективности и безопасности; проведение медицинской экспертизы; проведение анализа медико-статистической информации, ведение медицинской документации, организация деятельности находящегося в распоряжении медицинского персонала.</w:t>
            </w:r>
          </w:p>
        </w:tc>
        <w:tc>
          <w:tcPr>
            <w:tcW w:w="501" w:type="pct"/>
          </w:tcPr>
          <w:p w:rsidR="008E3918" w:rsidRPr="002452C5" w:rsidRDefault="008E3918" w:rsidP="008E3918">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ПК-3, ПК-4, ПК-5, ПК-6, ПК-7</w:t>
            </w:r>
          </w:p>
        </w:tc>
      </w:tr>
      <w:tr w:rsidR="008E3918" w:rsidRPr="002452C5" w:rsidTr="0056269F">
        <w:trPr>
          <w:trHeight w:val="86"/>
        </w:trPr>
        <w:tc>
          <w:tcPr>
            <w:tcW w:w="204" w:type="pct"/>
          </w:tcPr>
          <w:p w:rsidR="008E3918" w:rsidRPr="002452C5" w:rsidRDefault="008E3918" w:rsidP="008E3918">
            <w:pPr>
              <w:widowControl w:val="0"/>
              <w:autoSpaceDE w:val="0"/>
              <w:autoSpaceDN w:val="0"/>
              <w:adjustRightInd w:val="0"/>
              <w:spacing w:after="0" w:line="240" w:lineRule="auto"/>
              <w:jc w:val="center"/>
              <w:rPr>
                <w:rFonts w:ascii="Times New Roman" w:hAnsi="Times New Roman" w:cs="Times New Roman"/>
                <w:sz w:val="20"/>
                <w:szCs w:val="20"/>
              </w:rPr>
            </w:pPr>
            <w:r w:rsidRPr="002452C5">
              <w:rPr>
                <w:rFonts w:ascii="Times New Roman" w:hAnsi="Times New Roman" w:cs="Times New Roman"/>
                <w:bCs/>
                <w:sz w:val="20"/>
                <w:szCs w:val="20"/>
              </w:rPr>
              <w:t>4</w:t>
            </w:r>
            <w:r>
              <w:rPr>
                <w:rFonts w:ascii="Times New Roman" w:hAnsi="Times New Roman" w:cs="Times New Roman"/>
                <w:bCs/>
                <w:sz w:val="20"/>
                <w:szCs w:val="20"/>
              </w:rPr>
              <w:t>.5</w:t>
            </w:r>
          </w:p>
        </w:tc>
        <w:tc>
          <w:tcPr>
            <w:tcW w:w="1117" w:type="pct"/>
          </w:tcPr>
          <w:p w:rsidR="008E3918" w:rsidRPr="002452C5" w:rsidRDefault="008E3918" w:rsidP="008E3918">
            <w:pPr>
              <w:spacing w:after="0" w:line="240" w:lineRule="auto"/>
              <w:rPr>
                <w:rFonts w:ascii="Times New Roman" w:eastAsia="Times New Roman" w:hAnsi="Times New Roman" w:cs="Times New Roman"/>
                <w:bCs/>
                <w:iCs/>
                <w:sz w:val="20"/>
                <w:szCs w:val="20"/>
              </w:rPr>
            </w:pPr>
            <w:r w:rsidRPr="002452C5">
              <w:rPr>
                <w:rFonts w:ascii="Times New Roman" w:eastAsia="Times New Roman" w:hAnsi="Times New Roman" w:cs="Times New Roman"/>
                <w:bCs/>
                <w:iCs/>
                <w:sz w:val="20"/>
                <w:szCs w:val="20"/>
              </w:rPr>
              <w:t xml:space="preserve">Промежуточная аттестация по модулю </w:t>
            </w:r>
            <w:r>
              <w:rPr>
                <w:rFonts w:ascii="Times New Roman" w:eastAsia="Times New Roman" w:hAnsi="Times New Roman" w:cs="Times New Roman"/>
                <w:bCs/>
                <w:iCs/>
                <w:sz w:val="20"/>
                <w:szCs w:val="20"/>
              </w:rPr>
              <w:t>4</w:t>
            </w:r>
          </w:p>
        </w:tc>
        <w:tc>
          <w:tcPr>
            <w:tcW w:w="3178" w:type="pct"/>
          </w:tcPr>
          <w:p w:rsidR="008E3918" w:rsidRPr="002452C5" w:rsidRDefault="008E3918" w:rsidP="008E3918">
            <w:pPr>
              <w:widowControl w:val="0"/>
              <w:autoSpaceDE w:val="0"/>
              <w:autoSpaceDN w:val="0"/>
              <w:adjustRightInd w:val="0"/>
              <w:spacing w:after="0" w:line="240" w:lineRule="auto"/>
              <w:jc w:val="both"/>
              <w:rPr>
                <w:rFonts w:ascii="Times New Roman" w:hAnsi="Times New Roman" w:cs="Times New Roman"/>
                <w:bCs/>
                <w:sz w:val="20"/>
                <w:szCs w:val="20"/>
              </w:rPr>
            </w:pPr>
            <w:r w:rsidRPr="002452C5">
              <w:rPr>
                <w:rFonts w:ascii="Times New Roman" w:hAnsi="Times New Roman" w:cs="Times New Roman"/>
                <w:bCs/>
                <w:sz w:val="20"/>
                <w:szCs w:val="20"/>
              </w:rPr>
              <w:t>Контроль результатов обучения в рамках разделов практики 4.1-4.</w:t>
            </w:r>
            <w:r>
              <w:rPr>
                <w:rFonts w:ascii="Times New Roman" w:hAnsi="Times New Roman" w:cs="Times New Roman"/>
                <w:bCs/>
                <w:sz w:val="20"/>
                <w:szCs w:val="20"/>
              </w:rPr>
              <w:t>4</w:t>
            </w:r>
            <w:r w:rsidRPr="002452C5">
              <w:rPr>
                <w:rFonts w:ascii="Times New Roman" w:hAnsi="Times New Roman" w:cs="Times New Roman"/>
                <w:bCs/>
                <w:sz w:val="20"/>
                <w:szCs w:val="20"/>
              </w:rPr>
              <w:t>.</w:t>
            </w:r>
          </w:p>
        </w:tc>
        <w:tc>
          <w:tcPr>
            <w:tcW w:w="501" w:type="pct"/>
          </w:tcPr>
          <w:p w:rsidR="008E3918" w:rsidRPr="002452C5" w:rsidRDefault="008E3918" w:rsidP="008E3918">
            <w:pPr>
              <w:widowControl w:val="0"/>
              <w:autoSpaceDE w:val="0"/>
              <w:autoSpaceDN w:val="0"/>
              <w:adjustRightInd w:val="0"/>
              <w:spacing w:after="0" w:line="240" w:lineRule="auto"/>
              <w:rPr>
                <w:rFonts w:ascii="Times New Roman" w:hAnsi="Times New Roman" w:cs="Times New Roman"/>
                <w:bCs/>
                <w:sz w:val="20"/>
                <w:szCs w:val="20"/>
              </w:rPr>
            </w:pPr>
            <w:r w:rsidRPr="002452C5">
              <w:rPr>
                <w:rFonts w:ascii="Times New Roman" w:hAnsi="Times New Roman" w:cs="Times New Roman"/>
                <w:bCs/>
                <w:sz w:val="20"/>
                <w:szCs w:val="20"/>
              </w:rPr>
              <w:t>ПК-1, ПК-2, ПК-3, ПК-4, ПК-5, ПК-6, ПК-7</w:t>
            </w:r>
          </w:p>
        </w:tc>
      </w:tr>
    </w:tbl>
    <w:p w:rsidR="00066263" w:rsidRPr="002452C5" w:rsidRDefault="00066263" w:rsidP="00066263">
      <w:pPr>
        <w:tabs>
          <w:tab w:val="left" w:pos="4320"/>
        </w:tabs>
        <w:rPr>
          <w:rFonts w:ascii="Times New Roman" w:hAnsi="Times New Roman" w:cs="Times New Roman"/>
          <w:sz w:val="24"/>
          <w:szCs w:val="24"/>
        </w:rPr>
        <w:sectPr w:rsidR="00066263" w:rsidRPr="002452C5" w:rsidSect="003C677F">
          <w:headerReference w:type="default" r:id="rId11"/>
          <w:headerReference w:type="first" r:id="rId12"/>
          <w:endnotePr>
            <w:numFmt w:val="decimal"/>
          </w:endnotePr>
          <w:type w:val="nextColumn"/>
          <w:pgSz w:w="16838" w:h="11906" w:orient="landscape" w:code="9"/>
          <w:pgMar w:top="1134" w:right="567" w:bottom="1134" w:left="1134" w:header="709" w:footer="709" w:gutter="0"/>
          <w:cols w:space="708"/>
          <w:titlePg/>
          <w:docGrid w:linePitch="360"/>
        </w:sectPr>
      </w:pPr>
    </w:p>
    <w:p w:rsidR="007F63C2" w:rsidRPr="002452C5" w:rsidRDefault="007F63C2" w:rsidP="007F63C2">
      <w:pPr>
        <w:spacing w:after="0" w:line="240" w:lineRule="auto"/>
        <w:ind w:right="-1" w:firstLine="709"/>
        <w:jc w:val="both"/>
        <w:rPr>
          <w:rFonts w:ascii="Times New Roman" w:hAnsi="Times New Roman" w:cs="Times New Roman"/>
          <w:b/>
          <w:bCs/>
          <w:sz w:val="28"/>
          <w:szCs w:val="28"/>
        </w:rPr>
      </w:pPr>
      <w:r w:rsidRPr="002452C5">
        <w:rPr>
          <w:rFonts w:ascii="Times New Roman" w:hAnsi="Times New Roman" w:cs="Times New Roman"/>
          <w:b/>
          <w:sz w:val="28"/>
          <w:szCs w:val="28"/>
        </w:rPr>
        <w:lastRenderedPageBreak/>
        <w:t>8.</w:t>
      </w:r>
      <w:r w:rsidRPr="002452C5">
        <w:rPr>
          <w:rFonts w:ascii="Times New Roman" w:hAnsi="Times New Roman" w:cs="Times New Roman"/>
          <w:sz w:val="28"/>
          <w:szCs w:val="28"/>
        </w:rPr>
        <w:t xml:space="preserve"> </w:t>
      </w:r>
      <w:r w:rsidRPr="002452C5">
        <w:rPr>
          <w:rFonts w:ascii="Times New Roman" w:hAnsi="Times New Roman" w:cs="Times New Roman"/>
          <w:b/>
          <w:bCs/>
          <w:sz w:val="28"/>
          <w:szCs w:val="28"/>
        </w:rPr>
        <w:t>Формы аттестации</w:t>
      </w:r>
      <w:r w:rsidRPr="002452C5">
        <w:rPr>
          <w:rStyle w:val="a6"/>
          <w:rFonts w:ascii="Times New Roman" w:hAnsi="Times New Roman"/>
          <w:bCs/>
          <w:szCs w:val="28"/>
        </w:rPr>
        <w:footnoteReference w:id="8"/>
      </w:r>
      <w:r w:rsidR="001B406E" w:rsidRPr="002452C5">
        <w:rPr>
          <w:rFonts w:ascii="Times New Roman" w:hAnsi="Times New Roman" w:cs="Times New Roman"/>
          <w:b/>
          <w:bCs/>
          <w:sz w:val="28"/>
          <w:szCs w:val="28"/>
        </w:rPr>
        <w:t>:</w:t>
      </w:r>
    </w:p>
    <w:p w:rsidR="007F63C2" w:rsidRPr="002452C5" w:rsidRDefault="007F63C2" w:rsidP="007F63C2">
      <w:pPr>
        <w:spacing w:after="0" w:line="240" w:lineRule="auto"/>
        <w:ind w:right="-1" w:firstLine="709"/>
        <w:rPr>
          <w:rFonts w:ascii="Times New Roman" w:hAnsi="Times New Roman" w:cs="Times New Roman"/>
          <w:i/>
          <w:iCs/>
          <w:sz w:val="28"/>
          <w:szCs w:val="28"/>
        </w:rPr>
      </w:pPr>
      <w:r w:rsidRPr="002452C5">
        <w:rPr>
          <w:rFonts w:ascii="Times New Roman" w:hAnsi="Times New Roman" w:cs="Times New Roman"/>
          <w:b/>
          <w:bCs/>
          <w:i/>
          <w:iCs/>
          <w:sz w:val="28"/>
          <w:szCs w:val="28"/>
        </w:rPr>
        <w:t>8.1. Порядок проведения аттестации</w:t>
      </w:r>
      <w:r w:rsidR="001B406E" w:rsidRPr="002452C5">
        <w:rPr>
          <w:rFonts w:ascii="Times New Roman" w:hAnsi="Times New Roman" w:cs="Times New Roman"/>
          <w:b/>
          <w:bCs/>
          <w:i/>
          <w:iCs/>
          <w:sz w:val="28"/>
          <w:szCs w:val="28"/>
        </w:rPr>
        <w:t>:</w:t>
      </w:r>
    </w:p>
    <w:p w:rsidR="007F63C2" w:rsidRPr="002452C5" w:rsidRDefault="007F63C2" w:rsidP="007F63C2">
      <w:pPr>
        <w:spacing w:after="0" w:line="240" w:lineRule="auto"/>
        <w:ind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Промежуточная аттестация проводится по окончании освоения каждого модуля образовательной программы. Форма промежуточной аттестации по каждому модулю определяется организацией, осуществляющей образовательную деятельность.</w:t>
      </w:r>
    </w:p>
    <w:p w:rsidR="007F63C2" w:rsidRPr="002452C5" w:rsidRDefault="007F63C2" w:rsidP="007F63C2">
      <w:pPr>
        <w:spacing w:after="0" w:line="240" w:lineRule="auto"/>
        <w:ind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Промежуточная аттестация по модулям 1</w:t>
      </w:r>
      <w:r w:rsidR="00877A74">
        <w:rPr>
          <w:rFonts w:ascii="Times New Roman" w:eastAsia="Times New Roman" w:hAnsi="Times New Roman" w:cs="Times New Roman"/>
          <w:sz w:val="28"/>
          <w:szCs w:val="28"/>
        </w:rPr>
        <w:t xml:space="preserve"> и</w:t>
      </w:r>
      <w:r w:rsidR="001B406E" w:rsidRPr="002452C5">
        <w:rPr>
          <w:rFonts w:ascii="Times New Roman" w:eastAsia="Times New Roman" w:hAnsi="Times New Roman" w:cs="Times New Roman"/>
          <w:sz w:val="28"/>
          <w:szCs w:val="28"/>
        </w:rPr>
        <w:t xml:space="preserve"> 2</w:t>
      </w:r>
      <w:r w:rsidRPr="002452C5">
        <w:rPr>
          <w:rFonts w:ascii="Times New Roman" w:eastAsia="Times New Roman" w:hAnsi="Times New Roman" w:cs="Times New Roman"/>
          <w:sz w:val="28"/>
          <w:szCs w:val="28"/>
        </w:rPr>
        <w:t xml:space="preserve">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w:t>
      </w:r>
    </w:p>
    <w:p w:rsidR="001B406E" w:rsidRPr="002452C5" w:rsidRDefault="001B406E" w:rsidP="001B406E">
      <w:pPr>
        <w:spacing w:after="0" w:line="240" w:lineRule="auto"/>
        <w:ind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Промежуточная аттестация по модулю 3 должна включать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w:t>
      </w:r>
    </w:p>
    <w:p w:rsidR="007F63C2" w:rsidRPr="002452C5" w:rsidRDefault="007F63C2" w:rsidP="007F63C2">
      <w:pPr>
        <w:spacing w:after="0" w:line="240" w:lineRule="auto"/>
        <w:ind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 xml:space="preserve">Промежуточная аттестация по модулю </w:t>
      </w:r>
      <w:r w:rsidR="001B406E" w:rsidRPr="002452C5">
        <w:rPr>
          <w:rFonts w:ascii="Times New Roman" w:eastAsia="Times New Roman" w:hAnsi="Times New Roman" w:cs="Times New Roman"/>
          <w:sz w:val="28"/>
          <w:szCs w:val="28"/>
        </w:rPr>
        <w:t>4</w:t>
      </w:r>
      <w:r w:rsidRPr="002452C5">
        <w:rPr>
          <w:rFonts w:ascii="Times New Roman" w:eastAsia="Times New Roman" w:hAnsi="Times New Roman" w:cs="Times New Roman"/>
          <w:sz w:val="28"/>
          <w:szCs w:val="28"/>
        </w:rPr>
        <w:t xml:space="preserve"> должна включать в себя оценку отчета о прохождении практики, содержащего перечень примененных умений в ходе участия в оказании медицинской помощи с указанием количества случаев применения каждого умения, выполнения манипуляции.</w:t>
      </w:r>
    </w:p>
    <w:p w:rsidR="007F63C2" w:rsidRPr="002452C5" w:rsidRDefault="007F63C2" w:rsidP="007F63C2">
      <w:pPr>
        <w:spacing w:after="0" w:line="240" w:lineRule="auto"/>
        <w:ind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Критерии успешного прохождения промежуточной аттестации устанавливаются организаци</w:t>
      </w:r>
      <w:r w:rsidR="001C3933">
        <w:rPr>
          <w:rFonts w:ascii="Times New Roman" w:eastAsia="Times New Roman" w:hAnsi="Times New Roman" w:cs="Times New Roman"/>
          <w:sz w:val="28"/>
          <w:szCs w:val="28"/>
        </w:rPr>
        <w:t>е</w:t>
      </w:r>
      <w:r w:rsidRPr="002452C5">
        <w:rPr>
          <w:rFonts w:ascii="Times New Roman" w:eastAsia="Times New Roman" w:hAnsi="Times New Roman" w:cs="Times New Roman"/>
          <w:sz w:val="28"/>
          <w:szCs w:val="28"/>
        </w:rPr>
        <w:t>й, осуществляющей образовательную деятельность.</w:t>
      </w:r>
    </w:p>
    <w:p w:rsidR="007F63C2" w:rsidRPr="002452C5" w:rsidRDefault="007F63C2" w:rsidP="007F63C2">
      <w:pPr>
        <w:spacing w:after="0" w:line="240" w:lineRule="auto"/>
        <w:ind w:right="-1" w:firstLine="709"/>
        <w:jc w:val="both"/>
        <w:rPr>
          <w:rFonts w:ascii="Times New Roman" w:eastAsia="Times New Roman" w:hAnsi="Times New Roman" w:cs="Times New Roman"/>
          <w:sz w:val="28"/>
          <w:szCs w:val="28"/>
        </w:rPr>
      </w:pPr>
      <w:r w:rsidRPr="002452C5">
        <w:rPr>
          <w:rFonts w:ascii="Times New Roman" w:eastAsia="Times New Roman" w:hAnsi="Times New Roman" w:cs="Times New Roman"/>
          <w:sz w:val="28"/>
          <w:szCs w:val="28"/>
        </w:rPr>
        <w:t>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обучающимися запланированных результатов обучения по образовательной программе и должна выявлять теоретическую и практическую подготовку обучающегося. Обучающийся допускается к итоговой аттестации при успешном прохождении промежуточных аттестаций, предусмотренных образовательной программой.</w:t>
      </w:r>
    </w:p>
    <w:p w:rsidR="007F63C2" w:rsidRPr="002452C5" w:rsidRDefault="007F63C2" w:rsidP="007F63C2">
      <w:pPr>
        <w:spacing w:after="0" w:line="240" w:lineRule="auto"/>
        <w:ind w:right="-1" w:firstLine="709"/>
        <w:jc w:val="both"/>
        <w:rPr>
          <w:rFonts w:ascii="Times New Roman" w:hAnsi="Times New Roman" w:cs="Times New Roman"/>
          <w:b/>
          <w:sz w:val="28"/>
          <w:szCs w:val="28"/>
        </w:rPr>
      </w:pPr>
      <w:r w:rsidRPr="002452C5">
        <w:rPr>
          <w:rFonts w:ascii="Times New Roman" w:eastAsia="Times New Roman" w:hAnsi="Times New Roman" w:cs="Times New Roman"/>
          <w:sz w:val="28"/>
          <w:szCs w:val="28"/>
        </w:rPr>
        <w:t>Обучающийся, освоивший образовательную программу и успешно прошедший итоговую аттестацию, получает документ о квалификации – диплом о профессиональной переподготовке</w:t>
      </w:r>
      <w:r w:rsidRPr="002452C5">
        <w:rPr>
          <w:rStyle w:val="a6"/>
          <w:rFonts w:ascii="Times New Roman" w:hAnsi="Times New Roman"/>
          <w:szCs w:val="28"/>
        </w:rPr>
        <w:footnoteReference w:id="9"/>
      </w:r>
      <w:r w:rsidRPr="002452C5">
        <w:rPr>
          <w:rFonts w:ascii="Times New Roman" w:eastAsia="Times New Roman" w:hAnsi="Times New Roman" w:cs="Times New Roman"/>
          <w:sz w:val="28"/>
          <w:szCs w:val="28"/>
        </w:rPr>
        <w:t>.</w:t>
      </w:r>
    </w:p>
    <w:p w:rsidR="007F63C2" w:rsidRPr="002452C5" w:rsidRDefault="007F63C2" w:rsidP="007F63C2">
      <w:pPr>
        <w:spacing w:after="0" w:line="240" w:lineRule="auto"/>
        <w:ind w:right="-1" w:firstLine="709"/>
        <w:jc w:val="both"/>
        <w:rPr>
          <w:rFonts w:ascii="Times New Roman" w:eastAsia="Calibri" w:hAnsi="Times New Roman" w:cs="Times New Roman"/>
          <w:b/>
          <w:i/>
          <w:iCs/>
          <w:sz w:val="28"/>
          <w:szCs w:val="28"/>
        </w:rPr>
      </w:pPr>
      <w:r w:rsidRPr="002452C5">
        <w:rPr>
          <w:rFonts w:ascii="Times New Roman" w:hAnsi="Times New Roman" w:cs="Times New Roman"/>
          <w:b/>
          <w:i/>
          <w:iCs/>
          <w:sz w:val="28"/>
          <w:szCs w:val="28"/>
        </w:rPr>
        <w:t>8.2.</w:t>
      </w:r>
      <w:r w:rsidRPr="002452C5">
        <w:rPr>
          <w:rFonts w:ascii="Times New Roman" w:eastAsia="Calibri" w:hAnsi="Times New Roman" w:cs="Times New Roman"/>
          <w:b/>
          <w:i/>
          <w:iCs/>
          <w:sz w:val="28"/>
          <w:szCs w:val="28"/>
        </w:rPr>
        <w:t xml:space="preserve"> </w:t>
      </w:r>
      <w:bookmarkStart w:id="2" w:name="_Hlk167020880"/>
      <w:r w:rsidRPr="002452C5">
        <w:rPr>
          <w:rFonts w:ascii="Times New Roman" w:eastAsia="Calibri" w:hAnsi="Times New Roman" w:cs="Times New Roman"/>
          <w:b/>
          <w:i/>
          <w:iCs/>
          <w:sz w:val="28"/>
          <w:szCs w:val="28"/>
        </w:rPr>
        <w:t>Оценочные материалы</w:t>
      </w:r>
      <w:r w:rsidR="001B406E" w:rsidRPr="002452C5">
        <w:rPr>
          <w:rFonts w:ascii="Times New Roman" w:eastAsia="Calibri" w:hAnsi="Times New Roman" w:cs="Times New Roman"/>
          <w:b/>
          <w:i/>
          <w:iCs/>
          <w:sz w:val="28"/>
          <w:szCs w:val="28"/>
        </w:rPr>
        <w:t>:</w:t>
      </w:r>
    </w:p>
    <w:p w:rsidR="007F63C2" w:rsidRPr="002452C5" w:rsidRDefault="007F63C2" w:rsidP="007F63C2">
      <w:pPr>
        <w:spacing w:after="0" w:line="240" w:lineRule="auto"/>
        <w:ind w:right="-1" w:firstLine="709"/>
        <w:jc w:val="both"/>
        <w:rPr>
          <w:rFonts w:ascii="Times New Roman" w:eastAsia="Calibri" w:hAnsi="Times New Roman" w:cs="Times New Roman"/>
          <w:bCs/>
          <w:sz w:val="28"/>
          <w:szCs w:val="28"/>
        </w:rPr>
      </w:pPr>
      <w:r w:rsidRPr="002452C5">
        <w:rPr>
          <w:rFonts w:ascii="Times New Roman" w:eastAsia="Calibri" w:hAnsi="Times New Roman" w:cs="Times New Roman"/>
          <w:bCs/>
          <w:sz w:val="28"/>
          <w:szCs w:val="28"/>
        </w:rPr>
        <w:t>Оценочные материалы образовательной программы формируются организацией, осуществляющей образовательную деятельность,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w:t>
      </w:r>
    </w:p>
    <w:p w:rsidR="007F63C2" w:rsidRPr="002452C5" w:rsidRDefault="007F63C2" w:rsidP="007F63C2">
      <w:pPr>
        <w:rPr>
          <w:rFonts w:ascii="Times New Roman" w:eastAsia="Calibri" w:hAnsi="Times New Roman" w:cs="Times New Roman"/>
          <w:bCs/>
          <w:sz w:val="28"/>
          <w:szCs w:val="28"/>
        </w:rPr>
      </w:pPr>
      <w:r w:rsidRPr="002452C5">
        <w:rPr>
          <w:rFonts w:ascii="Times New Roman" w:eastAsia="Calibri" w:hAnsi="Times New Roman" w:cs="Times New Roman"/>
          <w:bCs/>
          <w:sz w:val="28"/>
          <w:szCs w:val="28"/>
        </w:rPr>
        <w:br w:type="page"/>
      </w:r>
    </w:p>
    <w:p w:rsidR="007F63C2" w:rsidRPr="002452C5" w:rsidRDefault="007F63C2" w:rsidP="007F63C2">
      <w:pPr>
        <w:keepNext/>
        <w:spacing w:after="0" w:line="240" w:lineRule="auto"/>
        <w:ind w:right="-1" w:firstLine="709"/>
        <w:jc w:val="both"/>
        <w:rPr>
          <w:rFonts w:ascii="Times New Roman" w:eastAsia="Calibri" w:hAnsi="Times New Roman" w:cs="Times New Roman"/>
          <w:bCs/>
          <w:sz w:val="28"/>
          <w:szCs w:val="28"/>
        </w:rPr>
      </w:pPr>
      <w:r w:rsidRPr="002452C5">
        <w:rPr>
          <w:rFonts w:ascii="Times New Roman" w:eastAsia="Calibri" w:hAnsi="Times New Roman" w:cs="Times New Roman"/>
          <w:bCs/>
          <w:sz w:val="28"/>
          <w:szCs w:val="28"/>
        </w:rPr>
        <w:lastRenderedPageBreak/>
        <w:t>Пример тестового задания</w:t>
      </w:r>
    </w:p>
    <w:p w:rsidR="007F63C2" w:rsidRPr="002452C5" w:rsidRDefault="007F63C2" w:rsidP="007F63C2">
      <w:pPr>
        <w:spacing w:after="0" w:line="240" w:lineRule="auto"/>
        <w:ind w:right="-1" w:firstLine="709"/>
        <w:jc w:val="both"/>
        <w:rPr>
          <w:rFonts w:ascii="Times New Roman" w:eastAsia="Calibri" w:hAnsi="Times New Roman" w:cs="Times New Roman"/>
          <w:sz w:val="24"/>
          <w:szCs w:val="24"/>
          <w:lang w:eastAsia="en-US"/>
        </w:rPr>
      </w:pPr>
      <w:r w:rsidRPr="002452C5">
        <w:rPr>
          <w:rFonts w:ascii="Times New Roman" w:eastAsia="Calibri" w:hAnsi="Times New Roman" w:cs="Times New Roman"/>
          <w:i/>
          <w:sz w:val="24"/>
          <w:szCs w:val="24"/>
          <w:lang w:eastAsia="en-US"/>
        </w:rPr>
        <w:t>Инструкция:</w:t>
      </w:r>
      <w:r w:rsidRPr="002452C5">
        <w:rPr>
          <w:rFonts w:ascii="Times New Roman" w:eastAsia="Calibri" w:hAnsi="Times New Roman" w:cs="Times New Roman"/>
          <w:sz w:val="24"/>
          <w:szCs w:val="24"/>
          <w:lang w:eastAsia="en-US"/>
        </w:rPr>
        <w:t xml:space="preserve"> Выберите один правильный ответ</w:t>
      </w:r>
    </w:p>
    <w:p w:rsidR="007F63C2" w:rsidRPr="002452C5" w:rsidRDefault="007F63C2" w:rsidP="007F63C2">
      <w:pPr>
        <w:spacing w:after="0" w:line="240" w:lineRule="auto"/>
        <w:ind w:right="-1" w:firstLine="709"/>
        <w:jc w:val="both"/>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51"/>
        <w:gridCol w:w="4403"/>
        <w:gridCol w:w="1512"/>
        <w:gridCol w:w="1749"/>
      </w:tblGrid>
      <w:tr w:rsidR="00EB086D" w:rsidRPr="002452C5" w:rsidTr="001E7E83">
        <w:tc>
          <w:tcPr>
            <w:tcW w:w="1249" w:type="pct"/>
            <w:tcBorders>
              <w:top w:val="single" w:sz="4" w:space="0" w:color="auto"/>
              <w:left w:val="single" w:sz="4" w:space="0" w:color="auto"/>
              <w:bottom w:val="single" w:sz="4" w:space="0" w:color="auto"/>
              <w:right w:val="single" w:sz="4" w:space="0" w:color="auto"/>
            </w:tcBorders>
            <w:vAlign w:val="center"/>
            <w:hideMark/>
          </w:tcPr>
          <w:p w:rsidR="007F63C2" w:rsidRPr="002452C5" w:rsidRDefault="007F63C2" w:rsidP="001E7E83">
            <w:pPr>
              <w:spacing w:after="0" w:line="240" w:lineRule="auto"/>
              <w:ind w:right="-1"/>
              <w:jc w:val="center"/>
              <w:rPr>
                <w:rFonts w:ascii="Times New Roman" w:eastAsia="Times New Roman" w:hAnsi="Times New Roman" w:cs="Times New Roman"/>
                <w:sz w:val="24"/>
                <w:szCs w:val="24"/>
              </w:rPr>
            </w:pPr>
            <w:r w:rsidRPr="002452C5">
              <w:rPr>
                <w:rFonts w:ascii="Times New Roman" w:eastAsia="Times New Roman" w:hAnsi="Times New Roman" w:cs="Times New Roman"/>
                <w:sz w:val="24"/>
                <w:szCs w:val="24"/>
              </w:rPr>
              <w:t>Вопрос (задание)</w:t>
            </w:r>
          </w:p>
        </w:tc>
        <w:tc>
          <w:tcPr>
            <w:tcW w:w="2155" w:type="pct"/>
            <w:tcBorders>
              <w:top w:val="single" w:sz="4" w:space="0" w:color="auto"/>
              <w:left w:val="single" w:sz="4" w:space="0" w:color="auto"/>
              <w:bottom w:val="single" w:sz="4" w:space="0" w:color="auto"/>
              <w:right w:val="single" w:sz="4" w:space="0" w:color="auto"/>
            </w:tcBorders>
            <w:vAlign w:val="center"/>
            <w:hideMark/>
          </w:tcPr>
          <w:p w:rsidR="007F63C2" w:rsidRPr="002452C5" w:rsidRDefault="007F63C2" w:rsidP="001E7E83">
            <w:pPr>
              <w:spacing w:after="0" w:line="240" w:lineRule="auto"/>
              <w:ind w:right="-1"/>
              <w:jc w:val="center"/>
              <w:rPr>
                <w:rFonts w:ascii="Times New Roman" w:eastAsia="Times New Roman" w:hAnsi="Times New Roman" w:cs="Times New Roman"/>
                <w:sz w:val="24"/>
                <w:szCs w:val="24"/>
              </w:rPr>
            </w:pPr>
            <w:r w:rsidRPr="002452C5">
              <w:rPr>
                <w:rFonts w:ascii="Times New Roman" w:eastAsia="Times New Roman" w:hAnsi="Times New Roman" w:cs="Times New Roman"/>
                <w:sz w:val="24"/>
                <w:szCs w:val="24"/>
              </w:rPr>
              <w:t>Варианты ответов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7F63C2" w:rsidRPr="002452C5" w:rsidRDefault="007F63C2" w:rsidP="001E7E83">
            <w:pPr>
              <w:spacing w:after="0" w:line="240" w:lineRule="auto"/>
              <w:ind w:right="-1"/>
              <w:jc w:val="center"/>
              <w:rPr>
                <w:rFonts w:ascii="Times New Roman" w:eastAsia="Times New Roman" w:hAnsi="Times New Roman" w:cs="Times New Roman"/>
                <w:sz w:val="24"/>
                <w:szCs w:val="24"/>
              </w:rPr>
            </w:pPr>
            <w:r w:rsidRPr="002452C5">
              <w:rPr>
                <w:rFonts w:ascii="Times New Roman" w:eastAsia="Times New Roman" w:hAnsi="Times New Roman" w:cs="Times New Roman"/>
                <w:sz w:val="24"/>
                <w:szCs w:val="24"/>
              </w:rPr>
              <w:t>Правильный ответ</w:t>
            </w:r>
          </w:p>
        </w:tc>
        <w:tc>
          <w:tcPr>
            <w:tcW w:w="856" w:type="pct"/>
            <w:tcBorders>
              <w:top w:val="single" w:sz="4" w:space="0" w:color="auto"/>
              <w:left w:val="single" w:sz="4" w:space="0" w:color="auto"/>
              <w:bottom w:val="single" w:sz="4" w:space="0" w:color="auto"/>
              <w:right w:val="single" w:sz="4" w:space="0" w:color="auto"/>
            </w:tcBorders>
            <w:vAlign w:val="center"/>
          </w:tcPr>
          <w:p w:rsidR="007F63C2" w:rsidRPr="002452C5" w:rsidRDefault="007F63C2" w:rsidP="001E7E83">
            <w:pPr>
              <w:spacing w:after="0" w:line="240" w:lineRule="auto"/>
              <w:ind w:right="-1"/>
              <w:jc w:val="center"/>
              <w:rPr>
                <w:rFonts w:ascii="Times New Roman" w:eastAsia="Times New Roman" w:hAnsi="Times New Roman" w:cs="Times New Roman"/>
                <w:sz w:val="24"/>
                <w:szCs w:val="24"/>
              </w:rPr>
            </w:pPr>
            <w:r w:rsidRPr="002452C5">
              <w:rPr>
                <w:rFonts w:ascii="Times New Roman" w:eastAsia="Times New Roman" w:hAnsi="Times New Roman" w:cs="Times New Roman"/>
                <w:sz w:val="24"/>
                <w:szCs w:val="24"/>
              </w:rPr>
              <w:t>Коды результатов обучения</w:t>
            </w:r>
          </w:p>
        </w:tc>
      </w:tr>
      <w:tr w:rsidR="007F63C2" w:rsidRPr="002452C5" w:rsidTr="00CB2453">
        <w:trPr>
          <w:trHeight w:val="421"/>
        </w:trPr>
        <w:tc>
          <w:tcPr>
            <w:tcW w:w="1249" w:type="pct"/>
            <w:tcBorders>
              <w:top w:val="single" w:sz="4" w:space="0" w:color="auto"/>
              <w:left w:val="single" w:sz="4" w:space="0" w:color="auto"/>
              <w:bottom w:val="single" w:sz="4" w:space="0" w:color="auto"/>
              <w:right w:val="single" w:sz="4" w:space="0" w:color="auto"/>
            </w:tcBorders>
            <w:hideMark/>
          </w:tcPr>
          <w:p w:rsidR="007F63C2" w:rsidRPr="002452C5" w:rsidRDefault="007F63C2" w:rsidP="001B406E">
            <w:pPr>
              <w:spacing w:after="0" w:line="240" w:lineRule="auto"/>
              <w:ind w:left="84"/>
              <w:rPr>
                <w:rFonts w:ascii="Times New Roman" w:eastAsia="Times New Roman" w:hAnsi="Times New Roman" w:cs="Times New Roman"/>
                <w:snapToGrid w:val="0"/>
                <w:sz w:val="24"/>
                <w:szCs w:val="24"/>
              </w:rPr>
            </w:pPr>
            <w:r w:rsidRPr="002452C5">
              <w:rPr>
                <w:rFonts w:ascii="Times New Roman" w:hAnsi="Times New Roman" w:cs="Times New Roman"/>
                <w:sz w:val="24"/>
                <w:szCs w:val="24"/>
                <w:lang w:eastAsia="en-US"/>
              </w:rPr>
              <w:t>Симптом</w:t>
            </w:r>
            <w:r w:rsidR="001B406E" w:rsidRPr="002452C5">
              <w:rPr>
                <w:rFonts w:ascii="Times New Roman" w:hAnsi="Times New Roman" w:cs="Times New Roman"/>
                <w:sz w:val="24"/>
                <w:szCs w:val="24"/>
                <w:lang w:eastAsia="en-US"/>
              </w:rPr>
              <w:t xml:space="preserve">ами </w:t>
            </w:r>
            <w:r w:rsidRPr="002452C5">
              <w:rPr>
                <w:rFonts w:ascii="Times New Roman" w:hAnsi="Times New Roman" w:cs="Times New Roman"/>
                <w:sz w:val="24"/>
                <w:szCs w:val="24"/>
                <w:lang w:eastAsia="en-US"/>
              </w:rPr>
              <w:t>правожелудочковой недостаточности</w:t>
            </w:r>
            <w:r w:rsidR="001B406E" w:rsidRPr="002452C5">
              <w:rPr>
                <w:rFonts w:ascii="Times New Roman" w:hAnsi="Times New Roman" w:cs="Times New Roman"/>
                <w:sz w:val="24"/>
                <w:szCs w:val="24"/>
                <w:lang w:eastAsia="en-US"/>
              </w:rPr>
              <w:t xml:space="preserve"> являются:</w:t>
            </w:r>
          </w:p>
        </w:tc>
        <w:tc>
          <w:tcPr>
            <w:tcW w:w="2155" w:type="pct"/>
            <w:tcBorders>
              <w:top w:val="single" w:sz="4" w:space="0" w:color="auto"/>
              <w:left w:val="single" w:sz="4" w:space="0" w:color="auto"/>
              <w:bottom w:val="single" w:sz="4" w:space="0" w:color="auto"/>
              <w:right w:val="single" w:sz="4" w:space="0" w:color="auto"/>
            </w:tcBorders>
            <w:hideMark/>
          </w:tcPr>
          <w:p w:rsidR="007F63C2" w:rsidRPr="002452C5" w:rsidRDefault="007F63C2" w:rsidP="001B406E">
            <w:pPr>
              <w:spacing w:after="0" w:line="240" w:lineRule="auto"/>
              <w:ind w:left="427" w:hanging="283"/>
              <w:rPr>
                <w:rFonts w:ascii="Times New Roman" w:hAnsi="Times New Roman" w:cs="Times New Roman"/>
                <w:sz w:val="24"/>
                <w:szCs w:val="24"/>
                <w:lang w:eastAsia="en-US"/>
              </w:rPr>
            </w:pPr>
            <w:r w:rsidRPr="002452C5">
              <w:rPr>
                <w:rFonts w:ascii="Times New Roman" w:hAnsi="Times New Roman" w:cs="Times New Roman"/>
                <w:sz w:val="24"/>
                <w:szCs w:val="24"/>
                <w:lang w:eastAsia="en-US"/>
              </w:rPr>
              <w:t>A)</w:t>
            </w:r>
            <w:r w:rsidR="001B406E" w:rsidRPr="002452C5">
              <w:rPr>
                <w:rFonts w:ascii="Times New Roman" w:hAnsi="Times New Roman" w:cs="Times New Roman"/>
                <w:sz w:val="24"/>
                <w:szCs w:val="24"/>
                <w:lang w:eastAsia="en-US"/>
              </w:rPr>
              <w:t> </w:t>
            </w:r>
            <w:r w:rsidRPr="002452C5">
              <w:rPr>
                <w:rFonts w:ascii="Times New Roman" w:hAnsi="Times New Roman" w:cs="Times New Roman"/>
                <w:sz w:val="24"/>
                <w:szCs w:val="24"/>
                <w:lang w:eastAsia="en-US"/>
              </w:rPr>
              <w:t>увеличение печени и увеличение селезенки</w:t>
            </w:r>
          </w:p>
          <w:p w:rsidR="007F63C2" w:rsidRPr="001E7E83" w:rsidRDefault="007F63C2" w:rsidP="001B406E">
            <w:pPr>
              <w:spacing w:after="0" w:line="240" w:lineRule="auto"/>
              <w:ind w:left="427" w:hanging="283"/>
              <w:rPr>
                <w:rFonts w:ascii="Times New Roman" w:hAnsi="Times New Roman" w:cs="Times New Roman"/>
                <w:sz w:val="24"/>
                <w:szCs w:val="24"/>
                <w:lang w:eastAsia="en-US"/>
              </w:rPr>
            </w:pPr>
            <w:r w:rsidRPr="002452C5">
              <w:rPr>
                <w:rFonts w:ascii="Times New Roman" w:hAnsi="Times New Roman" w:cs="Times New Roman"/>
                <w:sz w:val="24"/>
                <w:szCs w:val="24"/>
                <w:lang w:eastAsia="en-US"/>
              </w:rPr>
              <w:t>Б)</w:t>
            </w:r>
            <w:r w:rsidR="001B406E" w:rsidRPr="002452C5">
              <w:rPr>
                <w:rFonts w:ascii="Times New Roman" w:hAnsi="Times New Roman" w:cs="Times New Roman"/>
                <w:sz w:val="24"/>
                <w:szCs w:val="24"/>
                <w:lang w:eastAsia="en-US"/>
              </w:rPr>
              <w:t> </w:t>
            </w:r>
            <w:r w:rsidRPr="002452C5">
              <w:rPr>
                <w:rFonts w:ascii="Times New Roman" w:hAnsi="Times New Roman" w:cs="Times New Roman"/>
                <w:sz w:val="24"/>
                <w:szCs w:val="24"/>
                <w:lang w:eastAsia="en-US"/>
              </w:rPr>
              <w:t>ув</w:t>
            </w:r>
            <w:r w:rsidR="00CE4878">
              <w:rPr>
                <w:rFonts w:ascii="Times New Roman" w:hAnsi="Times New Roman" w:cs="Times New Roman"/>
                <w:sz w:val="24"/>
                <w:szCs w:val="24"/>
                <w:lang w:eastAsia="en-US"/>
              </w:rPr>
              <w:t>еличение печени и отеки нижних конечностей</w:t>
            </w:r>
          </w:p>
          <w:p w:rsidR="007F63C2" w:rsidRPr="002452C5" w:rsidRDefault="007F63C2" w:rsidP="001B406E">
            <w:pPr>
              <w:spacing w:after="0" w:line="240" w:lineRule="auto"/>
              <w:ind w:left="427" w:hanging="283"/>
              <w:rPr>
                <w:rFonts w:ascii="Times New Roman" w:hAnsi="Times New Roman" w:cs="Times New Roman"/>
                <w:sz w:val="24"/>
                <w:szCs w:val="24"/>
                <w:lang w:eastAsia="en-US"/>
              </w:rPr>
            </w:pPr>
            <w:r w:rsidRPr="002452C5">
              <w:rPr>
                <w:rFonts w:ascii="Times New Roman" w:hAnsi="Times New Roman" w:cs="Times New Roman"/>
                <w:sz w:val="24"/>
                <w:szCs w:val="24"/>
                <w:lang w:eastAsia="en-US"/>
              </w:rPr>
              <w:t>В)</w:t>
            </w:r>
            <w:r w:rsidR="001B406E" w:rsidRPr="002452C5">
              <w:rPr>
                <w:rFonts w:ascii="Times New Roman" w:hAnsi="Times New Roman" w:cs="Times New Roman"/>
                <w:sz w:val="24"/>
                <w:szCs w:val="24"/>
                <w:lang w:eastAsia="en-US"/>
              </w:rPr>
              <w:t> </w:t>
            </w:r>
            <w:r w:rsidRPr="002452C5">
              <w:rPr>
                <w:rFonts w:ascii="Times New Roman" w:hAnsi="Times New Roman" w:cs="Times New Roman"/>
                <w:sz w:val="24"/>
                <w:szCs w:val="24"/>
                <w:lang w:eastAsia="en-US"/>
              </w:rPr>
              <w:t>одышка и сухой кашель</w:t>
            </w:r>
          </w:p>
          <w:p w:rsidR="007F63C2" w:rsidRPr="002452C5" w:rsidRDefault="007F63C2" w:rsidP="001B406E">
            <w:pPr>
              <w:spacing w:after="0" w:line="240" w:lineRule="auto"/>
              <w:ind w:left="427" w:hanging="283"/>
              <w:rPr>
                <w:rFonts w:ascii="Times New Roman" w:hAnsi="Times New Roman" w:cs="Times New Roman"/>
                <w:sz w:val="24"/>
                <w:szCs w:val="24"/>
                <w:lang w:eastAsia="en-US"/>
              </w:rPr>
            </w:pPr>
            <w:r w:rsidRPr="002452C5">
              <w:rPr>
                <w:rFonts w:ascii="Times New Roman" w:hAnsi="Times New Roman" w:cs="Times New Roman"/>
                <w:sz w:val="24"/>
                <w:szCs w:val="24"/>
                <w:lang w:eastAsia="en-US"/>
              </w:rPr>
              <w:t>Г)</w:t>
            </w:r>
            <w:r w:rsidR="001B406E" w:rsidRPr="002452C5">
              <w:rPr>
                <w:rFonts w:ascii="Times New Roman" w:hAnsi="Times New Roman" w:cs="Times New Roman"/>
                <w:sz w:val="24"/>
                <w:szCs w:val="24"/>
                <w:lang w:eastAsia="en-US"/>
              </w:rPr>
              <w:t> </w:t>
            </w:r>
            <w:r w:rsidRPr="002452C5">
              <w:rPr>
                <w:rFonts w:ascii="Times New Roman" w:hAnsi="Times New Roman" w:cs="Times New Roman"/>
                <w:sz w:val="24"/>
                <w:szCs w:val="24"/>
                <w:lang w:eastAsia="en-US"/>
              </w:rPr>
              <w:t>одышка и тахикардия</w:t>
            </w:r>
          </w:p>
        </w:tc>
        <w:tc>
          <w:tcPr>
            <w:tcW w:w="740" w:type="pct"/>
            <w:tcBorders>
              <w:top w:val="single" w:sz="4" w:space="0" w:color="auto"/>
              <w:left w:val="single" w:sz="4" w:space="0" w:color="auto"/>
              <w:bottom w:val="single" w:sz="4" w:space="0" w:color="auto"/>
              <w:right w:val="single" w:sz="4" w:space="0" w:color="auto"/>
            </w:tcBorders>
            <w:hideMark/>
          </w:tcPr>
          <w:p w:rsidR="007F63C2" w:rsidRPr="002452C5" w:rsidRDefault="007F63C2" w:rsidP="00CB2453">
            <w:pPr>
              <w:pStyle w:val="s3"/>
              <w:spacing w:before="0" w:after="0" w:line="256" w:lineRule="auto"/>
              <w:jc w:val="center"/>
              <w:rPr>
                <w:rFonts w:cs="Times New Roman"/>
                <w:color w:val="auto"/>
                <w:lang w:eastAsia="en-US"/>
              </w:rPr>
            </w:pPr>
            <w:r w:rsidRPr="002452C5">
              <w:rPr>
                <w:rFonts w:cs="Times New Roman"/>
                <w:color w:val="auto"/>
                <w:lang w:eastAsia="en-US"/>
              </w:rPr>
              <w:t>Б</w:t>
            </w:r>
          </w:p>
        </w:tc>
        <w:tc>
          <w:tcPr>
            <w:tcW w:w="856" w:type="pct"/>
            <w:tcBorders>
              <w:top w:val="single" w:sz="4" w:space="0" w:color="auto"/>
              <w:left w:val="single" w:sz="4" w:space="0" w:color="auto"/>
              <w:bottom w:val="single" w:sz="4" w:space="0" w:color="auto"/>
              <w:right w:val="single" w:sz="4" w:space="0" w:color="auto"/>
            </w:tcBorders>
          </w:tcPr>
          <w:p w:rsidR="007F63C2" w:rsidRPr="002452C5" w:rsidRDefault="007F63C2" w:rsidP="00CB2453">
            <w:pPr>
              <w:spacing w:after="0" w:line="240" w:lineRule="auto"/>
              <w:ind w:right="-1"/>
              <w:jc w:val="center"/>
              <w:rPr>
                <w:rFonts w:ascii="Times New Roman" w:eastAsia="Arial Unicode MS" w:hAnsi="Times New Roman" w:cs="Times New Roman"/>
                <w:sz w:val="24"/>
                <w:szCs w:val="24"/>
                <w:u w:color="000000"/>
                <w:bdr w:val="nil"/>
              </w:rPr>
            </w:pPr>
            <w:r w:rsidRPr="002452C5">
              <w:rPr>
                <w:rFonts w:ascii="Times New Roman" w:hAnsi="Times New Roman" w:cs="Times New Roman"/>
                <w:sz w:val="24"/>
                <w:szCs w:val="24"/>
              </w:rPr>
              <w:t>1.з7</w:t>
            </w:r>
          </w:p>
        </w:tc>
      </w:tr>
    </w:tbl>
    <w:p w:rsidR="007F63C2" w:rsidRPr="002452C5" w:rsidRDefault="007F63C2" w:rsidP="007F63C2">
      <w:pPr>
        <w:pStyle w:val="s3"/>
        <w:spacing w:before="0" w:after="0"/>
        <w:ind w:right="-1" w:firstLine="709"/>
        <w:rPr>
          <w:rFonts w:cs="Times New Roman"/>
          <w:bCs/>
          <w:color w:val="auto"/>
          <w:sz w:val="28"/>
          <w:szCs w:val="28"/>
        </w:rPr>
      </w:pPr>
    </w:p>
    <w:p w:rsidR="007F63C2" w:rsidRPr="002452C5" w:rsidRDefault="007F63C2" w:rsidP="007F63C2">
      <w:pPr>
        <w:pStyle w:val="s3"/>
        <w:spacing w:before="0" w:after="0"/>
        <w:ind w:right="-1" w:firstLine="709"/>
        <w:jc w:val="both"/>
        <w:rPr>
          <w:rFonts w:cs="Times New Roman"/>
          <w:bCs/>
          <w:color w:val="auto"/>
          <w:sz w:val="28"/>
          <w:szCs w:val="28"/>
        </w:rPr>
      </w:pPr>
      <w:r w:rsidRPr="002452C5">
        <w:rPr>
          <w:rFonts w:cs="Times New Roman"/>
          <w:bCs/>
          <w:color w:val="auto"/>
          <w:sz w:val="28"/>
          <w:szCs w:val="28"/>
        </w:rPr>
        <w:t>Пример ситуационной задачи</w:t>
      </w:r>
    </w:p>
    <w:p w:rsidR="001C3933" w:rsidRDefault="001C3933" w:rsidP="001C3933">
      <w:pPr>
        <w:spacing w:after="0" w:line="240" w:lineRule="auto"/>
        <w:ind w:firstLine="709"/>
        <w:jc w:val="both"/>
        <w:rPr>
          <w:rFonts w:ascii="Times New Roman" w:hAnsi="Times New Roman" w:cs="Times New Roman"/>
          <w:i/>
          <w:sz w:val="24"/>
          <w:szCs w:val="24"/>
        </w:rPr>
      </w:pPr>
    </w:p>
    <w:p w:rsidR="007F63C2" w:rsidRPr="002452C5" w:rsidRDefault="007F63C2" w:rsidP="001C3933">
      <w:pPr>
        <w:spacing w:after="0" w:line="240" w:lineRule="auto"/>
        <w:ind w:firstLine="709"/>
        <w:jc w:val="both"/>
        <w:rPr>
          <w:rFonts w:ascii="Times New Roman" w:hAnsi="Times New Roman" w:cs="Times New Roman"/>
          <w:sz w:val="24"/>
          <w:szCs w:val="24"/>
        </w:rPr>
      </w:pPr>
      <w:r w:rsidRPr="002452C5">
        <w:rPr>
          <w:rFonts w:ascii="Times New Roman" w:hAnsi="Times New Roman" w:cs="Times New Roman"/>
          <w:i/>
          <w:sz w:val="24"/>
          <w:szCs w:val="24"/>
        </w:rPr>
        <w:t>Инструкция:</w:t>
      </w:r>
      <w:r w:rsidRPr="002452C5">
        <w:rPr>
          <w:rFonts w:ascii="Times New Roman" w:hAnsi="Times New Roman" w:cs="Times New Roman"/>
          <w:sz w:val="24"/>
          <w:szCs w:val="24"/>
        </w:rPr>
        <w:t xml:space="preserve"> ознакомьтесь с условием задачи. На основании полученной информации дайте развернутые ответы на вопросы, приведенные ниже.</w:t>
      </w:r>
    </w:p>
    <w:bookmarkEnd w:id="2"/>
    <w:p w:rsidR="001C3933" w:rsidRDefault="001C3933" w:rsidP="001C3933">
      <w:pPr>
        <w:pStyle w:val="af3"/>
        <w:spacing w:line="240" w:lineRule="auto"/>
        <w:ind w:firstLine="709"/>
        <w:jc w:val="both"/>
        <w:rPr>
          <w:rFonts w:ascii="Times New Roman" w:hAnsi="Times New Roman"/>
          <w:bCs/>
          <w:i/>
          <w:sz w:val="24"/>
          <w:szCs w:val="24"/>
        </w:rPr>
      </w:pPr>
    </w:p>
    <w:p w:rsidR="007F63C2" w:rsidRPr="002452C5" w:rsidRDefault="007F63C2" w:rsidP="001C3933">
      <w:pPr>
        <w:pStyle w:val="af3"/>
        <w:spacing w:line="240" w:lineRule="auto"/>
        <w:ind w:firstLine="709"/>
        <w:jc w:val="both"/>
        <w:rPr>
          <w:rFonts w:ascii="Times New Roman" w:hAnsi="Times New Roman"/>
          <w:bCs/>
          <w:i/>
          <w:sz w:val="24"/>
          <w:szCs w:val="24"/>
        </w:rPr>
      </w:pPr>
      <w:r w:rsidRPr="002452C5">
        <w:rPr>
          <w:rFonts w:ascii="Times New Roman" w:hAnsi="Times New Roman"/>
          <w:bCs/>
          <w:i/>
          <w:sz w:val="24"/>
          <w:szCs w:val="24"/>
        </w:rPr>
        <w:t>Условия</w:t>
      </w:r>
      <w:r w:rsidR="00885456" w:rsidRPr="002452C5">
        <w:rPr>
          <w:rFonts w:ascii="Times New Roman" w:hAnsi="Times New Roman"/>
          <w:bCs/>
          <w:i/>
          <w:sz w:val="24"/>
          <w:szCs w:val="24"/>
        </w:rPr>
        <w:t>:</w:t>
      </w:r>
    </w:p>
    <w:p w:rsidR="007F63C2" w:rsidRPr="002452C5" w:rsidRDefault="001C3933" w:rsidP="001C3933">
      <w:pPr>
        <w:tabs>
          <w:tab w:val="left" w:pos="2268"/>
        </w:tabs>
        <w:spacing w:after="0" w:line="240" w:lineRule="auto"/>
        <w:ind w:right="-2" w:firstLine="709"/>
        <w:jc w:val="both"/>
        <w:rPr>
          <w:rFonts w:ascii="Times New Roman" w:hAnsi="Times New Roman" w:cs="Times New Roman"/>
          <w:bCs/>
          <w:sz w:val="24"/>
          <w:szCs w:val="24"/>
        </w:rPr>
      </w:pPr>
      <w:bookmarkStart w:id="3" w:name="_Hlk206675735"/>
      <w:r>
        <w:rPr>
          <w:rFonts w:ascii="Times New Roman" w:hAnsi="Times New Roman" w:cs="Times New Roman"/>
          <w:sz w:val="24"/>
          <w:szCs w:val="24"/>
        </w:rPr>
        <w:t>Мальчик</w:t>
      </w:r>
      <w:r w:rsidR="007F63C2" w:rsidRPr="002452C5">
        <w:rPr>
          <w:rFonts w:ascii="Times New Roman" w:hAnsi="Times New Roman" w:cs="Times New Roman"/>
          <w:sz w:val="24"/>
          <w:szCs w:val="24"/>
        </w:rPr>
        <w:t>, 1 год 2 мес</w:t>
      </w:r>
      <w:r w:rsidR="001B406E" w:rsidRPr="002452C5">
        <w:rPr>
          <w:rFonts w:ascii="Times New Roman" w:hAnsi="Times New Roman" w:cs="Times New Roman"/>
          <w:sz w:val="24"/>
          <w:szCs w:val="24"/>
        </w:rPr>
        <w:t>яца.</w:t>
      </w:r>
      <w:r w:rsidR="007F63C2" w:rsidRPr="002452C5">
        <w:rPr>
          <w:rFonts w:ascii="Times New Roman" w:hAnsi="Times New Roman" w:cs="Times New Roman"/>
          <w:sz w:val="24"/>
          <w:szCs w:val="24"/>
        </w:rPr>
        <w:t xml:space="preserve"> Поступил в отделение с жалобами на снижение аппетита, рвоту, потерю массы тела, влажный кашель.</w:t>
      </w:r>
      <w:r w:rsidR="00CB2453" w:rsidRPr="002452C5">
        <w:rPr>
          <w:rFonts w:ascii="Times New Roman" w:hAnsi="Times New Roman" w:cs="Times New Roman"/>
          <w:sz w:val="24"/>
          <w:szCs w:val="24"/>
        </w:rPr>
        <w:t xml:space="preserve"> </w:t>
      </w:r>
      <w:r w:rsidR="007F63C2" w:rsidRPr="002452C5">
        <w:rPr>
          <w:rFonts w:ascii="Times New Roman" w:hAnsi="Times New Roman" w:cs="Times New Roman"/>
          <w:sz w:val="24"/>
          <w:szCs w:val="24"/>
        </w:rPr>
        <w:t>Из анамнеза известно, что до 1 года ребенок развивался в соответствии с возрастом, самостоятельно ходит с 10 месяцев. В возрасте 11,5 мес</w:t>
      </w:r>
      <w:r w:rsidR="001B406E" w:rsidRPr="002452C5">
        <w:rPr>
          <w:rFonts w:ascii="Times New Roman" w:hAnsi="Times New Roman" w:cs="Times New Roman"/>
          <w:sz w:val="24"/>
          <w:szCs w:val="24"/>
        </w:rPr>
        <w:t>яцев</w:t>
      </w:r>
      <w:r w:rsidR="007F63C2" w:rsidRPr="002452C5">
        <w:rPr>
          <w:rFonts w:ascii="Times New Roman" w:hAnsi="Times New Roman" w:cs="Times New Roman"/>
          <w:sz w:val="24"/>
          <w:szCs w:val="24"/>
        </w:rPr>
        <w:t xml:space="preserve"> перенес острую респираторно-вирусную инфекцию с подъемом температуры до субфебрильных цифр, катаральными явлениями, абдоминальным синдромом (боли в животе, жидкий стул). Указанные изменения сохранялись в течение </w:t>
      </w:r>
      <w:r w:rsidR="001B406E" w:rsidRPr="002452C5">
        <w:rPr>
          <w:rFonts w:ascii="Times New Roman" w:hAnsi="Times New Roman" w:cs="Times New Roman"/>
          <w:sz w:val="24"/>
          <w:szCs w:val="24"/>
        </w:rPr>
        <w:t>семи</w:t>
      </w:r>
      <w:r w:rsidR="007F63C2" w:rsidRPr="002452C5">
        <w:rPr>
          <w:rFonts w:ascii="Times New Roman" w:hAnsi="Times New Roman" w:cs="Times New Roman"/>
          <w:sz w:val="24"/>
          <w:szCs w:val="24"/>
        </w:rPr>
        <w:t xml:space="preserve"> дней. Лечился на дому.</w:t>
      </w:r>
      <w:r w:rsidR="00CB2453" w:rsidRPr="002452C5">
        <w:rPr>
          <w:rFonts w:ascii="Times New Roman" w:hAnsi="Times New Roman" w:cs="Times New Roman"/>
          <w:sz w:val="24"/>
          <w:szCs w:val="24"/>
        </w:rPr>
        <w:t xml:space="preserve"> </w:t>
      </w:r>
      <w:r w:rsidR="005E01BA">
        <w:rPr>
          <w:rFonts w:ascii="Times New Roman" w:hAnsi="Times New Roman" w:cs="Times New Roman"/>
          <w:sz w:val="24"/>
          <w:szCs w:val="24"/>
        </w:rPr>
        <w:t>Через две недели</w:t>
      </w:r>
      <w:r w:rsidR="007F63C2" w:rsidRPr="002452C5">
        <w:rPr>
          <w:rFonts w:ascii="Times New Roman" w:hAnsi="Times New Roman" w:cs="Times New Roman"/>
          <w:sz w:val="24"/>
          <w:szCs w:val="24"/>
        </w:rPr>
        <w:t xml:space="preserve"> родители отметили, что ребенок стал вялым, капризным, появилась бледность кожных покровов. Состояние ухудшалось: появились симптомы беспокойства и сухого кашля, рвота, усилилась бледность кожных покровов, резко снизился аппетит. Ребенок госпитализирован для обследования и лечения.</w:t>
      </w:r>
      <w:r w:rsidR="00CB2453" w:rsidRPr="002452C5">
        <w:rPr>
          <w:rFonts w:ascii="Times New Roman" w:hAnsi="Times New Roman" w:cs="Times New Roman"/>
          <w:sz w:val="24"/>
          <w:szCs w:val="24"/>
        </w:rPr>
        <w:t xml:space="preserve"> </w:t>
      </w:r>
      <w:r w:rsidR="007F63C2" w:rsidRPr="002452C5">
        <w:rPr>
          <w:rFonts w:ascii="Times New Roman" w:hAnsi="Times New Roman" w:cs="Times New Roman"/>
          <w:sz w:val="24"/>
          <w:szCs w:val="24"/>
        </w:rPr>
        <w:t xml:space="preserve">При поступлении состояние ребенка расценено как тяжелое: мальчик вялый, неохотно контактирует при осмотре, покашливает. Кожные покровы бледные c сероватым оттенком, периоральный цианоз. Небольшая отечность лица. Субфебрильная лихорадка. Частота дыхания </w:t>
      </w:r>
      <w:r w:rsidR="001B406E" w:rsidRPr="002452C5">
        <w:rPr>
          <w:rFonts w:ascii="Times New Roman" w:hAnsi="Times New Roman" w:cs="Times New Roman"/>
          <w:sz w:val="24"/>
          <w:szCs w:val="24"/>
        </w:rPr>
        <w:t xml:space="preserve">– </w:t>
      </w:r>
      <w:r w:rsidR="007F63C2" w:rsidRPr="002452C5">
        <w:rPr>
          <w:rFonts w:ascii="Times New Roman" w:hAnsi="Times New Roman" w:cs="Times New Roman"/>
          <w:sz w:val="24"/>
          <w:szCs w:val="24"/>
        </w:rPr>
        <w:t>48 в мин</w:t>
      </w:r>
      <w:r w:rsidR="001B406E" w:rsidRPr="002452C5">
        <w:rPr>
          <w:rFonts w:ascii="Times New Roman" w:hAnsi="Times New Roman" w:cs="Times New Roman"/>
          <w:sz w:val="24"/>
          <w:szCs w:val="24"/>
        </w:rPr>
        <w:t>уту</w:t>
      </w:r>
      <w:r w:rsidR="007F63C2" w:rsidRPr="002452C5">
        <w:rPr>
          <w:rFonts w:ascii="Times New Roman" w:hAnsi="Times New Roman" w:cs="Times New Roman"/>
          <w:sz w:val="24"/>
          <w:szCs w:val="24"/>
        </w:rPr>
        <w:t xml:space="preserve">. Перкуторный звук ясный, легочный. Область сердца визуально не изменена. Границы относительной сердечной тупости: правая – по правой парастернальной линии, левая – по передней подмышечной линии, верхняя – </w:t>
      </w:r>
      <w:r w:rsidR="001B406E" w:rsidRPr="002452C5">
        <w:rPr>
          <w:rFonts w:ascii="Times New Roman" w:hAnsi="Times New Roman" w:cs="Times New Roman"/>
          <w:sz w:val="24"/>
          <w:szCs w:val="24"/>
        </w:rPr>
        <w:t>второе</w:t>
      </w:r>
      <w:r w:rsidR="007F63C2" w:rsidRPr="002452C5">
        <w:rPr>
          <w:rFonts w:ascii="Times New Roman" w:hAnsi="Times New Roman" w:cs="Times New Roman"/>
          <w:sz w:val="24"/>
          <w:szCs w:val="24"/>
        </w:rPr>
        <w:t xml:space="preserve"> ребро. Ч</w:t>
      </w:r>
      <w:r w:rsidR="001B406E" w:rsidRPr="002452C5">
        <w:rPr>
          <w:rFonts w:ascii="Times New Roman" w:hAnsi="Times New Roman" w:cs="Times New Roman"/>
          <w:sz w:val="24"/>
          <w:szCs w:val="24"/>
        </w:rPr>
        <w:t>астота сердечных сокращений –</w:t>
      </w:r>
      <w:r w:rsidR="007F63C2" w:rsidRPr="002452C5">
        <w:rPr>
          <w:rFonts w:ascii="Times New Roman" w:hAnsi="Times New Roman" w:cs="Times New Roman"/>
          <w:sz w:val="24"/>
          <w:szCs w:val="24"/>
        </w:rPr>
        <w:t xml:space="preserve"> 140 ударов в мин</w:t>
      </w:r>
      <w:r w:rsidR="001B406E" w:rsidRPr="002452C5">
        <w:rPr>
          <w:rFonts w:ascii="Times New Roman" w:hAnsi="Times New Roman" w:cs="Times New Roman"/>
          <w:sz w:val="24"/>
          <w:szCs w:val="24"/>
        </w:rPr>
        <w:t>уту</w:t>
      </w:r>
      <w:r w:rsidR="007F63C2" w:rsidRPr="002452C5">
        <w:rPr>
          <w:rFonts w:ascii="Times New Roman" w:hAnsi="Times New Roman" w:cs="Times New Roman"/>
          <w:sz w:val="24"/>
          <w:szCs w:val="24"/>
        </w:rPr>
        <w:t xml:space="preserve">. Тоны сердца приглушены, ослабление I тона. Во время осмотра отмечалась однократная рвота. Живот при осмотре мягкий. Печень </w:t>
      </w:r>
      <w:r w:rsidR="00F42B6A">
        <w:rPr>
          <w:rFonts w:ascii="Times New Roman" w:hAnsi="Times New Roman" w:cs="Times New Roman"/>
          <w:sz w:val="24"/>
          <w:szCs w:val="24"/>
        </w:rPr>
        <w:t xml:space="preserve">выступает из-под края реберной дуги на </w:t>
      </w:r>
      <w:r w:rsidR="007F63C2" w:rsidRPr="002452C5">
        <w:rPr>
          <w:rFonts w:ascii="Times New Roman" w:hAnsi="Times New Roman" w:cs="Times New Roman"/>
          <w:sz w:val="24"/>
          <w:szCs w:val="24"/>
        </w:rPr>
        <w:t>4 см по правой среднеключичной линии. Пальпируется край селезенки. Мочеиспускание свободное, безболезненное.</w:t>
      </w:r>
      <w:r w:rsidR="0056269F" w:rsidRPr="002452C5">
        <w:rPr>
          <w:rFonts w:ascii="Times New Roman" w:hAnsi="Times New Roman" w:cs="Times New Roman"/>
          <w:sz w:val="24"/>
          <w:szCs w:val="24"/>
        </w:rPr>
        <w:t xml:space="preserve"> </w:t>
      </w:r>
      <w:r w:rsidR="007F63C2" w:rsidRPr="002452C5">
        <w:rPr>
          <w:rFonts w:ascii="Times New Roman" w:hAnsi="Times New Roman" w:cs="Times New Roman"/>
          <w:bCs/>
          <w:sz w:val="24"/>
          <w:szCs w:val="24"/>
        </w:rPr>
        <w:t xml:space="preserve">Клинический анализ крови: </w:t>
      </w:r>
      <w:r w:rsidR="00354C9D" w:rsidRPr="002452C5">
        <w:rPr>
          <w:rFonts w:ascii="Times New Roman" w:hAnsi="Times New Roman" w:cs="Times New Roman"/>
          <w:bCs/>
          <w:sz w:val="24"/>
          <w:szCs w:val="24"/>
        </w:rPr>
        <w:t>гемоглобин</w:t>
      </w:r>
      <w:r w:rsidR="007F63C2" w:rsidRPr="002452C5">
        <w:rPr>
          <w:rFonts w:ascii="Times New Roman" w:hAnsi="Times New Roman" w:cs="Times New Roman"/>
          <w:bCs/>
          <w:sz w:val="24"/>
          <w:szCs w:val="24"/>
        </w:rPr>
        <w:t xml:space="preserve"> </w:t>
      </w:r>
      <w:r w:rsidR="001B406E" w:rsidRPr="002452C5">
        <w:rPr>
          <w:rFonts w:ascii="Times New Roman" w:hAnsi="Times New Roman" w:cs="Times New Roman"/>
          <w:bCs/>
          <w:sz w:val="24"/>
          <w:szCs w:val="24"/>
        </w:rPr>
        <w:t>–</w:t>
      </w:r>
      <w:r w:rsidR="007F63C2" w:rsidRPr="002452C5">
        <w:rPr>
          <w:rFonts w:ascii="Times New Roman" w:hAnsi="Times New Roman" w:cs="Times New Roman"/>
          <w:bCs/>
          <w:sz w:val="24"/>
          <w:szCs w:val="24"/>
        </w:rPr>
        <w:t xml:space="preserve"> 110 г/л, </w:t>
      </w:r>
      <w:r w:rsidR="0077179E" w:rsidRPr="002452C5">
        <w:rPr>
          <w:rFonts w:ascii="Times New Roman" w:hAnsi="Times New Roman" w:cs="Times New Roman"/>
          <w:bCs/>
          <w:sz w:val="24"/>
          <w:szCs w:val="24"/>
        </w:rPr>
        <w:t>э</w:t>
      </w:r>
      <w:r w:rsidR="007F63C2" w:rsidRPr="002452C5">
        <w:rPr>
          <w:rFonts w:ascii="Times New Roman" w:hAnsi="Times New Roman" w:cs="Times New Roman"/>
          <w:bCs/>
          <w:sz w:val="24"/>
          <w:szCs w:val="24"/>
        </w:rPr>
        <w:t>р</w:t>
      </w:r>
      <w:r w:rsidR="001B406E" w:rsidRPr="002452C5">
        <w:rPr>
          <w:rFonts w:ascii="Times New Roman" w:hAnsi="Times New Roman" w:cs="Times New Roman"/>
          <w:bCs/>
          <w:sz w:val="24"/>
          <w:szCs w:val="24"/>
        </w:rPr>
        <w:t>итроциты</w:t>
      </w:r>
      <w:r w:rsidR="007F63C2" w:rsidRPr="002452C5">
        <w:rPr>
          <w:rFonts w:ascii="Times New Roman" w:hAnsi="Times New Roman" w:cs="Times New Roman"/>
          <w:bCs/>
          <w:sz w:val="24"/>
          <w:szCs w:val="24"/>
        </w:rPr>
        <w:t xml:space="preserve"> – 4,1х10</w:t>
      </w:r>
      <w:r w:rsidR="007F63C2" w:rsidRPr="001F05D6">
        <w:rPr>
          <w:rFonts w:ascii="Times New Roman" w:hAnsi="Times New Roman" w:cs="Times New Roman"/>
          <w:bCs/>
          <w:sz w:val="24"/>
          <w:szCs w:val="24"/>
          <w:vertAlign w:val="superscript"/>
        </w:rPr>
        <w:t>12</w:t>
      </w:r>
      <w:r w:rsidR="007F63C2" w:rsidRPr="002452C5">
        <w:rPr>
          <w:rFonts w:ascii="Times New Roman" w:hAnsi="Times New Roman" w:cs="Times New Roman"/>
          <w:bCs/>
          <w:sz w:val="24"/>
          <w:szCs w:val="24"/>
        </w:rPr>
        <w:t xml:space="preserve"> /л, </w:t>
      </w:r>
      <w:r w:rsidR="0077179E" w:rsidRPr="002452C5">
        <w:rPr>
          <w:rFonts w:ascii="Times New Roman" w:hAnsi="Times New Roman" w:cs="Times New Roman"/>
          <w:bCs/>
          <w:sz w:val="24"/>
          <w:szCs w:val="24"/>
        </w:rPr>
        <w:t>л</w:t>
      </w:r>
      <w:r w:rsidR="007F63C2" w:rsidRPr="002452C5">
        <w:rPr>
          <w:rFonts w:ascii="Times New Roman" w:hAnsi="Times New Roman" w:cs="Times New Roman"/>
          <w:bCs/>
          <w:sz w:val="24"/>
          <w:szCs w:val="24"/>
        </w:rPr>
        <w:t>ейк</w:t>
      </w:r>
      <w:r w:rsidR="001B406E" w:rsidRPr="002452C5">
        <w:rPr>
          <w:rFonts w:ascii="Times New Roman" w:hAnsi="Times New Roman" w:cs="Times New Roman"/>
          <w:bCs/>
          <w:sz w:val="24"/>
          <w:szCs w:val="24"/>
        </w:rPr>
        <w:t>оциты</w:t>
      </w:r>
      <w:r w:rsidR="007F63C2" w:rsidRPr="002452C5">
        <w:rPr>
          <w:rFonts w:ascii="Times New Roman" w:hAnsi="Times New Roman" w:cs="Times New Roman"/>
          <w:bCs/>
          <w:sz w:val="24"/>
          <w:szCs w:val="24"/>
        </w:rPr>
        <w:t xml:space="preserve"> – 12,0х10</w:t>
      </w:r>
      <w:r w:rsidR="007F63C2" w:rsidRPr="001F05D6">
        <w:rPr>
          <w:rFonts w:ascii="Times New Roman" w:hAnsi="Times New Roman" w:cs="Times New Roman"/>
          <w:bCs/>
          <w:sz w:val="24"/>
          <w:szCs w:val="24"/>
          <w:vertAlign w:val="superscript"/>
        </w:rPr>
        <w:t>9</w:t>
      </w:r>
      <w:r w:rsidR="007F63C2" w:rsidRPr="002452C5">
        <w:rPr>
          <w:rFonts w:ascii="Times New Roman" w:hAnsi="Times New Roman" w:cs="Times New Roman"/>
          <w:bCs/>
          <w:sz w:val="24"/>
          <w:szCs w:val="24"/>
        </w:rPr>
        <w:t xml:space="preserve"> /л, п</w:t>
      </w:r>
      <w:r w:rsidR="0077179E" w:rsidRPr="002452C5">
        <w:rPr>
          <w:rFonts w:ascii="Times New Roman" w:hAnsi="Times New Roman" w:cs="Times New Roman"/>
          <w:bCs/>
          <w:sz w:val="24"/>
          <w:szCs w:val="24"/>
        </w:rPr>
        <w:t xml:space="preserve">алочкоядерные </w:t>
      </w:r>
      <w:r w:rsidR="007F63C2" w:rsidRPr="002452C5">
        <w:rPr>
          <w:rFonts w:ascii="Times New Roman" w:hAnsi="Times New Roman" w:cs="Times New Roman"/>
          <w:bCs/>
          <w:sz w:val="24"/>
          <w:szCs w:val="24"/>
        </w:rPr>
        <w:t>– 2</w:t>
      </w:r>
      <w:r w:rsidR="004B3F79">
        <w:rPr>
          <w:rFonts w:ascii="Times New Roman" w:hAnsi="Times New Roman" w:cs="Times New Roman"/>
          <w:bCs/>
          <w:sz w:val="24"/>
          <w:szCs w:val="24"/>
        </w:rPr>
        <w:t> </w:t>
      </w:r>
      <w:r w:rsidR="007F63C2" w:rsidRPr="002452C5">
        <w:rPr>
          <w:rFonts w:ascii="Times New Roman" w:hAnsi="Times New Roman" w:cs="Times New Roman"/>
          <w:bCs/>
          <w:sz w:val="24"/>
          <w:szCs w:val="24"/>
        </w:rPr>
        <w:t>%, с</w:t>
      </w:r>
      <w:r w:rsidR="0077179E" w:rsidRPr="002452C5">
        <w:rPr>
          <w:rFonts w:ascii="Times New Roman" w:hAnsi="Times New Roman" w:cs="Times New Roman"/>
          <w:bCs/>
          <w:sz w:val="24"/>
          <w:szCs w:val="24"/>
        </w:rPr>
        <w:t xml:space="preserve">егментоядерные – </w:t>
      </w:r>
      <w:r w:rsidR="007F63C2" w:rsidRPr="002452C5">
        <w:rPr>
          <w:rFonts w:ascii="Times New Roman" w:hAnsi="Times New Roman" w:cs="Times New Roman"/>
          <w:bCs/>
          <w:sz w:val="24"/>
          <w:szCs w:val="24"/>
        </w:rPr>
        <w:t>56</w:t>
      </w:r>
      <w:r w:rsidR="00F42B6A">
        <w:rPr>
          <w:rFonts w:ascii="Times New Roman" w:hAnsi="Times New Roman" w:cs="Times New Roman"/>
          <w:bCs/>
          <w:sz w:val="24"/>
          <w:szCs w:val="24"/>
        </w:rPr>
        <w:t> </w:t>
      </w:r>
      <w:r w:rsidR="007F63C2" w:rsidRPr="002452C5">
        <w:rPr>
          <w:rFonts w:ascii="Times New Roman" w:hAnsi="Times New Roman" w:cs="Times New Roman"/>
          <w:bCs/>
          <w:sz w:val="24"/>
          <w:szCs w:val="24"/>
        </w:rPr>
        <w:t>%, л</w:t>
      </w:r>
      <w:r w:rsidR="0077179E" w:rsidRPr="002452C5">
        <w:rPr>
          <w:rFonts w:ascii="Times New Roman" w:hAnsi="Times New Roman" w:cs="Times New Roman"/>
          <w:bCs/>
          <w:sz w:val="24"/>
          <w:szCs w:val="24"/>
        </w:rPr>
        <w:t>имфоциты</w:t>
      </w:r>
      <w:r w:rsidR="007F63C2" w:rsidRPr="002452C5">
        <w:rPr>
          <w:rFonts w:ascii="Times New Roman" w:hAnsi="Times New Roman" w:cs="Times New Roman"/>
          <w:bCs/>
          <w:sz w:val="24"/>
          <w:szCs w:val="24"/>
        </w:rPr>
        <w:t xml:space="preserve"> </w:t>
      </w:r>
      <w:r w:rsidR="0077179E" w:rsidRPr="002452C5">
        <w:rPr>
          <w:rFonts w:ascii="Times New Roman" w:hAnsi="Times New Roman" w:cs="Times New Roman"/>
          <w:bCs/>
          <w:sz w:val="24"/>
          <w:szCs w:val="24"/>
        </w:rPr>
        <w:t>–</w:t>
      </w:r>
      <w:r w:rsidR="007F63C2" w:rsidRPr="002452C5">
        <w:rPr>
          <w:rFonts w:ascii="Times New Roman" w:hAnsi="Times New Roman" w:cs="Times New Roman"/>
          <w:bCs/>
          <w:sz w:val="24"/>
          <w:szCs w:val="24"/>
        </w:rPr>
        <w:t xml:space="preserve"> 40</w:t>
      </w:r>
      <w:r w:rsidR="004B3F79">
        <w:rPr>
          <w:rFonts w:ascii="Times New Roman" w:hAnsi="Times New Roman" w:cs="Times New Roman"/>
          <w:bCs/>
          <w:sz w:val="24"/>
          <w:szCs w:val="24"/>
        </w:rPr>
        <w:t> </w:t>
      </w:r>
      <w:r w:rsidR="007F63C2" w:rsidRPr="002452C5">
        <w:rPr>
          <w:rFonts w:ascii="Times New Roman" w:hAnsi="Times New Roman" w:cs="Times New Roman"/>
          <w:bCs/>
          <w:sz w:val="24"/>
          <w:szCs w:val="24"/>
        </w:rPr>
        <w:t>%. м</w:t>
      </w:r>
      <w:r w:rsidR="0077179E" w:rsidRPr="002452C5">
        <w:rPr>
          <w:rFonts w:ascii="Times New Roman" w:hAnsi="Times New Roman" w:cs="Times New Roman"/>
          <w:bCs/>
          <w:sz w:val="24"/>
          <w:szCs w:val="24"/>
        </w:rPr>
        <w:t>оноциты</w:t>
      </w:r>
      <w:r w:rsidR="007F63C2" w:rsidRPr="002452C5">
        <w:rPr>
          <w:rFonts w:ascii="Times New Roman" w:hAnsi="Times New Roman" w:cs="Times New Roman"/>
          <w:bCs/>
          <w:sz w:val="24"/>
          <w:szCs w:val="24"/>
        </w:rPr>
        <w:t xml:space="preserve"> </w:t>
      </w:r>
      <w:r w:rsidR="0077179E" w:rsidRPr="002452C5">
        <w:rPr>
          <w:rFonts w:ascii="Times New Roman" w:hAnsi="Times New Roman" w:cs="Times New Roman"/>
          <w:bCs/>
          <w:sz w:val="24"/>
          <w:szCs w:val="24"/>
        </w:rPr>
        <w:t>–</w:t>
      </w:r>
      <w:r w:rsidR="007F63C2" w:rsidRPr="002452C5">
        <w:rPr>
          <w:rFonts w:ascii="Times New Roman" w:hAnsi="Times New Roman" w:cs="Times New Roman"/>
          <w:bCs/>
          <w:sz w:val="24"/>
          <w:szCs w:val="24"/>
        </w:rPr>
        <w:t xml:space="preserve"> 2</w:t>
      </w:r>
      <w:r w:rsidR="00F42B6A">
        <w:rPr>
          <w:rFonts w:ascii="Times New Roman" w:hAnsi="Times New Roman" w:cs="Times New Roman"/>
          <w:bCs/>
          <w:sz w:val="24"/>
          <w:szCs w:val="24"/>
        </w:rPr>
        <w:t> </w:t>
      </w:r>
      <w:r w:rsidR="007F63C2" w:rsidRPr="002452C5">
        <w:rPr>
          <w:rFonts w:ascii="Times New Roman" w:hAnsi="Times New Roman" w:cs="Times New Roman"/>
          <w:bCs/>
          <w:sz w:val="24"/>
          <w:szCs w:val="24"/>
        </w:rPr>
        <w:t xml:space="preserve">%, </w:t>
      </w:r>
      <w:r w:rsidR="00354C9D" w:rsidRPr="002452C5">
        <w:rPr>
          <w:rFonts w:ascii="Times New Roman" w:hAnsi="Times New Roman" w:cs="Times New Roman"/>
          <w:bCs/>
          <w:sz w:val="24"/>
          <w:szCs w:val="24"/>
        </w:rPr>
        <w:t>скорость оседания эритроцитов</w:t>
      </w:r>
      <w:r w:rsidR="007F63C2" w:rsidRPr="002452C5">
        <w:rPr>
          <w:rFonts w:ascii="Times New Roman" w:hAnsi="Times New Roman" w:cs="Times New Roman"/>
          <w:bCs/>
          <w:sz w:val="24"/>
          <w:szCs w:val="24"/>
        </w:rPr>
        <w:t xml:space="preserve"> </w:t>
      </w:r>
      <w:r w:rsidR="0077179E" w:rsidRPr="002452C5">
        <w:rPr>
          <w:rFonts w:ascii="Times New Roman" w:hAnsi="Times New Roman" w:cs="Times New Roman"/>
          <w:bCs/>
          <w:sz w:val="24"/>
          <w:szCs w:val="24"/>
        </w:rPr>
        <w:t>–</w:t>
      </w:r>
      <w:r w:rsidR="007F63C2" w:rsidRPr="002452C5">
        <w:rPr>
          <w:rFonts w:ascii="Times New Roman" w:hAnsi="Times New Roman" w:cs="Times New Roman"/>
          <w:bCs/>
          <w:sz w:val="24"/>
          <w:szCs w:val="24"/>
        </w:rPr>
        <w:t xml:space="preserve"> 25 мм/час.</w:t>
      </w:r>
      <w:r w:rsidR="0056269F" w:rsidRPr="002452C5">
        <w:rPr>
          <w:rFonts w:ascii="Times New Roman" w:hAnsi="Times New Roman" w:cs="Times New Roman"/>
          <w:bCs/>
          <w:sz w:val="24"/>
          <w:szCs w:val="24"/>
        </w:rPr>
        <w:t xml:space="preserve"> Электрокардиограмма</w:t>
      </w:r>
      <w:r w:rsidR="007F63C2" w:rsidRPr="002452C5">
        <w:rPr>
          <w:rFonts w:ascii="Times New Roman" w:hAnsi="Times New Roman" w:cs="Times New Roman"/>
          <w:bCs/>
          <w:sz w:val="24"/>
          <w:szCs w:val="24"/>
        </w:rPr>
        <w:t xml:space="preserve">: </w:t>
      </w:r>
      <w:r w:rsidR="001F05D6">
        <w:rPr>
          <w:rFonts w:ascii="Times New Roman" w:hAnsi="Times New Roman" w:cs="Times New Roman"/>
          <w:sz w:val="24"/>
          <w:szCs w:val="24"/>
        </w:rPr>
        <w:t>ч</w:t>
      </w:r>
      <w:r w:rsidR="0077179E" w:rsidRPr="002452C5">
        <w:rPr>
          <w:rFonts w:ascii="Times New Roman" w:hAnsi="Times New Roman" w:cs="Times New Roman"/>
          <w:sz w:val="24"/>
          <w:szCs w:val="24"/>
        </w:rPr>
        <w:t xml:space="preserve">астота сердечных сокращений </w:t>
      </w:r>
      <w:r w:rsidR="0077179E" w:rsidRPr="002452C5">
        <w:rPr>
          <w:rFonts w:ascii="Times New Roman" w:hAnsi="Times New Roman" w:cs="Times New Roman"/>
          <w:bCs/>
          <w:sz w:val="24"/>
          <w:szCs w:val="24"/>
        </w:rPr>
        <w:t xml:space="preserve">– </w:t>
      </w:r>
      <w:r w:rsidR="007F63C2" w:rsidRPr="002452C5">
        <w:rPr>
          <w:rFonts w:ascii="Times New Roman" w:hAnsi="Times New Roman" w:cs="Times New Roman"/>
          <w:bCs/>
          <w:sz w:val="24"/>
          <w:szCs w:val="24"/>
        </w:rPr>
        <w:t>140</w:t>
      </w:r>
      <w:r w:rsidR="0077179E" w:rsidRPr="002452C5">
        <w:rPr>
          <w:rFonts w:ascii="Times New Roman" w:hAnsi="Times New Roman" w:cs="Times New Roman"/>
          <w:bCs/>
          <w:sz w:val="24"/>
          <w:szCs w:val="24"/>
        </w:rPr>
        <w:t xml:space="preserve"> ударов</w:t>
      </w:r>
      <w:r w:rsidR="007F63C2" w:rsidRPr="002452C5">
        <w:rPr>
          <w:rFonts w:ascii="Times New Roman" w:hAnsi="Times New Roman" w:cs="Times New Roman"/>
          <w:bCs/>
          <w:sz w:val="24"/>
          <w:szCs w:val="24"/>
        </w:rPr>
        <w:t xml:space="preserve"> в мин</w:t>
      </w:r>
      <w:r w:rsidR="0077179E" w:rsidRPr="002452C5">
        <w:rPr>
          <w:rFonts w:ascii="Times New Roman" w:hAnsi="Times New Roman" w:cs="Times New Roman"/>
          <w:bCs/>
          <w:sz w:val="24"/>
          <w:szCs w:val="24"/>
        </w:rPr>
        <w:t>уту</w:t>
      </w:r>
      <w:r w:rsidR="001F05D6">
        <w:rPr>
          <w:rFonts w:ascii="Times New Roman" w:hAnsi="Times New Roman" w:cs="Times New Roman"/>
          <w:bCs/>
          <w:sz w:val="24"/>
          <w:szCs w:val="24"/>
        </w:rPr>
        <w:t>, в</w:t>
      </w:r>
      <w:r w:rsidR="007F63C2" w:rsidRPr="002452C5">
        <w:rPr>
          <w:rFonts w:ascii="Times New Roman" w:hAnsi="Times New Roman" w:cs="Times New Roman"/>
          <w:bCs/>
          <w:sz w:val="24"/>
          <w:szCs w:val="24"/>
        </w:rPr>
        <w:t>ольтаж комплексов QRS в стандартных отведениях снижен</w:t>
      </w:r>
      <w:r w:rsidR="001F05D6">
        <w:rPr>
          <w:rFonts w:ascii="Times New Roman" w:hAnsi="Times New Roman" w:cs="Times New Roman"/>
          <w:bCs/>
          <w:sz w:val="24"/>
          <w:szCs w:val="24"/>
        </w:rPr>
        <w:t>, д</w:t>
      </w:r>
      <w:r w:rsidR="007F63C2" w:rsidRPr="002452C5">
        <w:rPr>
          <w:rFonts w:ascii="Times New Roman" w:hAnsi="Times New Roman" w:cs="Times New Roman"/>
          <w:bCs/>
          <w:sz w:val="24"/>
          <w:szCs w:val="24"/>
        </w:rPr>
        <w:t>епрессия сегмента ST и отрицательный зубец Т в I, II, aVL, V5, V6.</w:t>
      </w:r>
      <w:r w:rsidR="0056269F" w:rsidRPr="002452C5">
        <w:rPr>
          <w:rFonts w:ascii="Times New Roman" w:hAnsi="Times New Roman" w:cs="Times New Roman"/>
          <w:bCs/>
          <w:sz w:val="24"/>
          <w:szCs w:val="24"/>
        </w:rPr>
        <w:t xml:space="preserve"> </w:t>
      </w:r>
      <w:r w:rsidR="007F63C2" w:rsidRPr="002452C5">
        <w:rPr>
          <w:rFonts w:ascii="Times New Roman" w:hAnsi="Times New Roman" w:cs="Times New Roman"/>
          <w:bCs/>
          <w:sz w:val="24"/>
          <w:szCs w:val="24"/>
        </w:rPr>
        <w:t xml:space="preserve">Рентгенография грудной клетки в прямой проекции: легочный рисунок усилен. </w:t>
      </w:r>
      <w:r w:rsidR="001F05D6" w:rsidRPr="001F05D6">
        <w:rPr>
          <w:rFonts w:ascii="Times New Roman" w:hAnsi="Times New Roman" w:cs="Times New Roman"/>
          <w:bCs/>
          <w:sz w:val="24"/>
          <w:szCs w:val="24"/>
        </w:rPr>
        <w:t>Кардиоторакальный индекс</w:t>
      </w:r>
      <w:r w:rsidR="007F63C2" w:rsidRPr="002452C5">
        <w:rPr>
          <w:rFonts w:ascii="Times New Roman" w:hAnsi="Times New Roman" w:cs="Times New Roman"/>
          <w:bCs/>
          <w:sz w:val="24"/>
          <w:szCs w:val="24"/>
        </w:rPr>
        <w:t xml:space="preserve"> </w:t>
      </w:r>
      <w:r w:rsidR="0077179E" w:rsidRPr="002452C5">
        <w:rPr>
          <w:rFonts w:ascii="Times New Roman" w:hAnsi="Times New Roman" w:cs="Times New Roman"/>
          <w:bCs/>
          <w:sz w:val="24"/>
          <w:szCs w:val="24"/>
        </w:rPr>
        <w:t xml:space="preserve">– </w:t>
      </w:r>
      <w:r w:rsidR="007F63C2" w:rsidRPr="002452C5">
        <w:rPr>
          <w:rFonts w:ascii="Times New Roman" w:hAnsi="Times New Roman" w:cs="Times New Roman"/>
          <w:bCs/>
          <w:sz w:val="24"/>
          <w:szCs w:val="24"/>
        </w:rPr>
        <w:t>0,64.</w:t>
      </w:r>
      <w:r w:rsidR="0056269F" w:rsidRPr="002452C5">
        <w:rPr>
          <w:rFonts w:ascii="Times New Roman" w:hAnsi="Times New Roman" w:cs="Times New Roman"/>
          <w:bCs/>
          <w:sz w:val="24"/>
          <w:szCs w:val="24"/>
        </w:rPr>
        <w:t xml:space="preserve"> </w:t>
      </w:r>
      <w:r w:rsidR="007F63C2" w:rsidRPr="002452C5">
        <w:rPr>
          <w:rFonts w:ascii="Times New Roman" w:hAnsi="Times New Roman" w:cs="Times New Roman"/>
          <w:bCs/>
          <w:sz w:val="24"/>
          <w:szCs w:val="24"/>
        </w:rPr>
        <w:t xml:space="preserve">Эхокардиография с допплерографией: увеличение полости левого желудочка и левого предсердия. Фракция выброса левого желудочка составляет 40%. Регургитация митрального клапана </w:t>
      </w:r>
      <w:r w:rsidR="00F42B6A">
        <w:rPr>
          <w:rFonts w:ascii="Times New Roman" w:hAnsi="Times New Roman" w:cs="Times New Roman"/>
          <w:bCs/>
          <w:sz w:val="24"/>
          <w:szCs w:val="24"/>
        </w:rPr>
        <w:t>«</w:t>
      </w:r>
      <w:r w:rsidR="007F63C2" w:rsidRPr="002452C5">
        <w:rPr>
          <w:rFonts w:ascii="Times New Roman" w:hAnsi="Times New Roman" w:cs="Times New Roman"/>
          <w:bCs/>
          <w:sz w:val="24"/>
          <w:szCs w:val="24"/>
        </w:rPr>
        <w:t>++</w:t>
      </w:r>
      <w:r w:rsidR="00F42B6A">
        <w:rPr>
          <w:rFonts w:ascii="Times New Roman" w:hAnsi="Times New Roman" w:cs="Times New Roman"/>
          <w:bCs/>
          <w:sz w:val="24"/>
          <w:szCs w:val="24"/>
        </w:rPr>
        <w:t>»</w:t>
      </w:r>
      <w:r w:rsidR="007F63C2" w:rsidRPr="002452C5">
        <w:rPr>
          <w:rFonts w:ascii="Times New Roman" w:hAnsi="Times New Roman" w:cs="Times New Roman"/>
          <w:bCs/>
          <w:sz w:val="24"/>
          <w:szCs w:val="24"/>
        </w:rPr>
        <w:t>.</w:t>
      </w:r>
    </w:p>
    <w:p w:rsidR="001C3933" w:rsidRDefault="001C3933" w:rsidP="001C3933">
      <w:pPr>
        <w:spacing w:after="0" w:line="240" w:lineRule="auto"/>
        <w:ind w:firstLine="709"/>
        <w:jc w:val="both"/>
        <w:rPr>
          <w:rFonts w:ascii="Times New Roman" w:eastAsia="Times New Roman" w:hAnsi="Times New Roman" w:cs="Times New Roman"/>
          <w:bCs/>
          <w:i/>
          <w:sz w:val="24"/>
          <w:szCs w:val="24"/>
        </w:rPr>
      </w:pPr>
    </w:p>
    <w:p w:rsidR="007F63C2" w:rsidRPr="002452C5" w:rsidRDefault="007F63C2" w:rsidP="001C3933">
      <w:pPr>
        <w:spacing w:after="0" w:line="240" w:lineRule="auto"/>
        <w:ind w:firstLine="709"/>
        <w:jc w:val="both"/>
        <w:rPr>
          <w:rFonts w:ascii="Times New Roman" w:eastAsia="Times New Roman" w:hAnsi="Times New Roman" w:cs="Times New Roman"/>
          <w:bCs/>
          <w:i/>
          <w:sz w:val="24"/>
          <w:szCs w:val="24"/>
        </w:rPr>
      </w:pPr>
      <w:r w:rsidRPr="002452C5">
        <w:rPr>
          <w:rFonts w:ascii="Times New Roman" w:eastAsia="Times New Roman" w:hAnsi="Times New Roman" w:cs="Times New Roman"/>
          <w:bCs/>
          <w:i/>
          <w:sz w:val="24"/>
          <w:szCs w:val="24"/>
        </w:rPr>
        <w:t>Задания:</w:t>
      </w:r>
    </w:p>
    <w:p w:rsidR="007F63C2" w:rsidRPr="002452C5" w:rsidRDefault="007F63C2" w:rsidP="001C3933">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452C5">
        <w:rPr>
          <w:rFonts w:ascii="Times New Roman" w:eastAsia="Calibri" w:hAnsi="Times New Roman" w:cs="Times New Roman"/>
          <w:sz w:val="24"/>
          <w:szCs w:val="24"/>
          <w:lang w:eastAsia="en-US"/>
        </w:rPr>
        <w:t>1.</w:t>
      </w:r>
      <w:r w:rsidR="00885456" w:rsidRPr="002452C5">
        <w:rPr>
          <w:rFonts w:ascii="Times New Roman" w:eastAsia="Calibri" w:hAnsi="Times New Roman" w:cs="Times New Roman"/>
          <w:sz w:val="24"/>
          <w:szCs w:val="24"/>
          <w:lang w:eastAsia="en-US"/>
        </w:rPr>
        <w:t> </w:t>
      </w:r>
      <w:r w:rsidRPr="002452C5">
        <w:rPr>
          <w:rFonts w:ascii="Times New Roman" w:eastAsia="Calibri" w:hAnsi="Times New Roman" w:cs="Times New Roman"/>
          <w:sz w:val="24"/>
          <w:szCs w:val="24"/>
          <w:lang w:eastAsia="en-US"/>
        </w:rPr>
        <w:t>Предположите наиболее вероятный диагноз.</w:t>
      </w:r>
    </w:p>
    <w:p w:rsidR="007F63C2" w:rsidRPr="002452C5" w:rsidRDefault="007F63C2" w:rsidP="001C3933">
      <w:pPr>
        <w:autoSpaceDE w:val="0"/>
        <w:autoSpaceDN w:val="0"/>
        <w:adjustRightInd w:val="0"/>
        <w:spacing w:after="0" w:line="240" w:lineRule="auto"/>
        <w:ind w:firstLine="709"/>
        <w:jc w:val="both"/>
        <w:rPr>
          <w:rFonts w:ascii="Times New Roman" w:hAnsi="Times New Roman" w:cs="Times New Roman"/>
          <w:sz w:val="24"/>
          <w:szCs w:val="24"/>
        </w:rPr>
      </w:pPr>
      <w:r w:rsidRPr="002452C5">
        <w:rPr>
          <w:rFonts w:ascii="Times New Roman" w:eastAsia="Calibri" w:hAnsi="Times New Roman" w:cs="Times New Roman"/>
          <w:sz w:val="24"/>
          <w:szCs w:val="24"/>
          <w:lang w:eastAsia="en-US"/>
        </w:rPr>
        <w:t>2.</w:t>
      </w:r>
      <w:r w:rsidR="00885456" w:rsidRPr="002452C5">
        <w:rPr>
          <w:rFonts w:ascii="Times New Roman" w:eastAsia="Calibri" w:hAnsi="Times New Roman" w:cs="Times New Roman"/>
          <w:sz w:val="24"/>
          <w:szCs w:val="24"/>
          <w:lang w:eastAsia="en-US"/>
        </w:rPr>
        <w:t> </w:t>
      </w:r>
      <w:r w:rsidRPr="002452C5">
        <w:rPr>
          <w:rFonts w:ascii="Times New Roman" w:hAnsi="Times New Roman" w:cs="Times New Roman"/>
          <w:sz w:val="24"/>
          <w:szCs w:val="24"/>
        </w:rPr>
        <w:t>Какой этиологически</w:t>
      </w:r>
      <w:r w:rsidR="0077179E" w:rsidRPr="002452C5">
        <w:rPr>
          <w:rFonts w:ascii="Times New Roman" w:hAnsi="Times New Roman" w:cs="Times New Roman"/>
          <w:sz w:val="24"/>
          <w:szCs w:val="24"/>
        </w:rPr>
        <w:t>й</w:t>
      </w:r>
      <w:r w:rsidRPr="002452C5">
        <w:rPr>
          <w:rFonts w:ascii="Times New Roman" w:hAnsi="Times New Roman" w:cs="Times New Roman"/>
          <w:sz w:val="24"/>
          <w:szCs w:val="24"/>
        </w:rPr>
        <w:t xml:space="preserve"> фактор поражения миокарда у ребенка?</w:t>
      </w:r>
    </w:p>
    <w:p w:rsidR="007F63C2" w:rsidRPr="002452C5" w:rsidRDefault="007F63C2" w:rsidP="001C3933">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452C5">
        <w:rPr>
          <w:rFonts w:ascii="Times New Roman" w:eastAsia="Calibri" w:hAnsi="Times New Roman" w:cs="Times New Roman"/>
          <w:sz w:val="24"/>
          <w:szCs w:val="24"/>
          <w:lang w:eastAsia="en-US"/>
        </w:rPr>
        <w:t>3.</w:t>
      </w:r>
      <w:r w:rsidR="00885456" w:rsidRPr="002452C5">
        <w:rPr>
          <w:rFonts w:ascii="Times New Roman" w:eastAsia="Calibri" w:hAnsi="Times New Roman" w:cs="Times New Roman"/>
          <w:sz w:val="24"/>
          <w:szCs w:val="24"/>
          <w:lang w:eastAsia="en-US"/>
        </w:rPr>
        <w:t> </w:t>
      </w:r>
      <w:r w:rsidRPr="002452C5">
        <w:rPr>
          <w:rFonts w:ascii="Times New Roman" w:eastAsia="Calibri" w:hAnsi="Times New Roman" w:cs="Times New Roman"/>
          <w:sz w:val="24"/>
          <w:szCs w:val="24"/>
          <w:lang w:eastAsia="en-US"/>
        </w:rPr>
        <w:t>Составьте план дополнительного обследования пациента.</w:t>
      </w:r>
    </w:p>
    <w:p w:rsidR="007F63C2" w:rsidRPr="002452C5" w:rsidRDefault="007F63C2" w:rsidP="001C3933">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452C5">
        <w:rPr>
          <w:rFonts w:ascii="Times New Roman" w:eastAsia="Calibri" w:hAnsi="Times New Roman" w:cs="Times New Roman"/>
          <w:sz w:val="24"/>
          <w:szCs w:val="24"/>
          <w:lang w:eastAsia="en-US"/>
        </w:rPr>
        <w:lastRenderedPageBreak/>
        <w:t>4.</w:t>
      </w:r>
      <w:r w:rsidR="00885456" w:rsidRPr="002452C5">
        <w:rPr>
          <w:rFonts w:ascii="Times New Roman" w:eastAsia="Calibri" w:hAnsi="Times New Roman" w:cs="Times New Roman"/>
          <w:sz w:val="24"/>
          <w:szCs w:val="24"/>
          <w:lang w:eastAsia="en-US"/>
        </w:rPr>
        <w:t> </w:t>
      </w:r>
      <w:r w:rsidRPr="002452C5">
        <w:rPr>
          <w:rFonts w:ascii="Times New Roman" w:eastAsia="Calibri" w:hAnsi="Times New Roman" w:cs="Times New Roman"/>
          <w:sz w:val="24"/>
          <w:szCs w:val="24"/>
          <w:lang w:eastAsia="en-US"/>
        </w:rPr>
        <w:t>Назовите основные группы</w:t>
      </w:r>
      <w:r w:rsidR="00F42B6A">
        <w:rPr>
          <w:rFonts w:ascii="Times New Roman" w:eastAsia="Calibri" w:hAnsi="Times New Roman" w:cs="Times New Roman"/>
          <w:sz w:val="24"/>
          <w:szCs w:val="24"/>
          <w:lang w:eastAsia="en-US"/>
        </w:rPr>
        <w:t xml:space="preserve"> лекарственных</w:t>
      </w:r>
      <w:r w:rsidRPr="002452C5">
        <w:rPr>
          <w:rFonts w:ascii="Times New Roman" w:eastAsia="Calibri" w:hAnsi="Times New Roman" w:cs="Times New Roman"/>
          <w:sz w:val="24"/>
          <w:szCs w:val="24"/>
          <w:lang w:eastAsia="en-US"/>
        </w:rPr>
        <w:t xml:space="preserve"> препаратов для лечения данного заболевания</w:t>
      </w:r>
      <w:r w:rsidRPr="002452C5">
        <w:rPr>
          <w:rFonts w:ascii="Times New Roman" w:hAnsi="Times New Roman" w:cs="Times New Roman"/>
          <w:sz w:val="24"/>
          <w:szCs w:val="24"/>
        </w:rPr>
        <w:t>?</w:t>
      </w:r>
    </w:p>
    <w:p w:rsidR="007F63C2" w:rsidRPr="002452C5" w:rsidRDefault="007F63C2" w:rsidP="001C3933">
      <w:pPr>
        <w:pStyle w:val="a4"/>
        <w:spacing w:after="0" w:line="240" w:lineRule="auto"/>
        <w:ind w:left="0" w:firstLine="709"/>
        <w:jc w:val="both"/>
        <w:rPr>
          <w:rFonts w:ascii="Times New Roman" w:eastAsia="Times New Roman" w:hAnsi="Times New Roman" w:cs="Times New Roman"/>
          <w:i/>
          <w:sz w:val="24"/>
          <w:szCs w:val="24"/>
        </w:rPr>
      </w:pPr>
      <w:r w:rsidRPr="002452C5">
        <w:rPr>
          <w:rFonts w:ascii="Times New Roman" w:eastAsia="Calibri" w:hAnsi="Times New Roman" w:cs="Times New Roman"/>
          <w:sz w:val="24"/>
          <w:szCs w:val="24"/>
          <w:lang w:eastAsia="en-US"/>
        </w:rPr>
        <w:t>5.</w:t>
      </w:r>
      <w:r w:rsidR="00885456" w:rsidRPr="002452C5">
        <w:rPr>
          <w:rFonts w:ascii="Times New Roman" w:eastAsia="Calibri" w:hAnsi="Times New Roman" w:cs="Times New Roman"/>
          <w:sz w:val="24"/>
          <w:szCs w:val="24"/>
          <w:lang w:eastAsia="en-US"/>
        </w:rPr>
        <w:t> </w:t>
      </w:r>
      <w:r w:rsidRPr="002452C5">
        <w:rPr>
          <w:rFonts w:ascii="Times New Roman" w:eastAsia="Calibri" w:hAnsi="Times New Roman" w:cs="Times New Roman"/>
          <w:sz w:val="24"/>
          <w:szCs w:val="24"/>
          <w:lang w:eastAsia="en-US"/>
        </w:rPr>
        <w:t xml:space="preserve">Составьте план диспансерного наблюдения детей, перенесших </w:t>
      </w:r>
      <w:r w:rsidR="001F05D6">
        <w:rPr>
          <w:rFonts w:ascii="Times New Roman" w:eastAsia="Calibri" w:hAnsi="Times New Roman" w:cs="Times New Roman"/>
          <w:sz w:val="24"/>
          <w:szCs w:val="24"/>
          <w:lang w:eastAsia="en-US"/>
        </w:rPr>
        <w:t>данное заболевание</w:t>
      </w:r>
      <w:r w:rsidRPr="002452C5">
        <w:rPr>
          <w:rFonts w:ascii="Times New Roman" w:eastAsia="Calibri" w:hAnsi="Times New Roman" w:cs="Times New Roman"/>
          <w:sz w:val="24"/>
          <w:szCs w:val="24"/>
          <w:lang w:eastAsia="en-US"/>
        </w:rPr>
        <w:t>?</w:t>
      </w:r>
    </w:p>
    <w:p w:rsidR="001C3933" w:rsidRDefault="001C3933" w:rsidP="001C3933">
      <w:pPr>
        <w:spacing w:after="0" w:line="240" w:lineRule="auto"/>
        <w:ind w:firstLine="709"/>
        <w:jc w:val="both"/>
        <w:rPr>
          <w:rFonts w:ascii="Times New Roman" w:hAnsi="Times New Roman" w:cs="Times New Roman"/>
          <w:bCs/>
          <w:i/>
          <w:sz w:val="24"/>
          <w:szCs w:val="24"/>
        </w:rPr>
      </w:pPr>
    </w:p>
    <w:p w:rsidR="007F63C2" w:rsidRPr="002452C5" w:rsidRDefault="007F63C2" w:rsidP="001C3933">
      <w:pPr>
        <w:spacing w:after="0" w:line="240" w:lineRule="auto"/>
        <w:ind w:firstLine="709"/>
        <w:jc w:val="both"/>
        <w:rPr>
          <w:rFonts w:ascii="Times New Roman" w:hAnsi="Times New Roman" w:cs="Times New Roman"/>
          <w:i/>
          <w:sz w:val="24"/>
          <w:szCs w:val="24"/>
          <w:shd w:val="clear" w:color="auto" w:fill="FFFFFF"/>
        </w:rPr>
      </w:pPr>
      <w:r w:rsidRPr="002452C5">
        <w:rPr>
          <w:rFonts w:ascii="Times New Roman" w:hAnsi="Times New Roman" w:cs="Times New Roman"/>
          <w:bCs/>
          <w:i/>
          <w:sz w:val="24"/>
          <w:szCs w:val="24"/>
        </w:rPr>
        <w:t>Эталон ответов:</w:t>
      </w:r>
    </w:p>
    <w:p w:rsidR="007F63C2" w:rsidRPr="001F05D6" w:rsidRDefault="007F63C2" w:rsidP="001C3933">
      <w:pPr>
        <w:autoSpaceDE w:val="0"/>
        <w:autoSpaceDN w:val="0"/>
        <w:adjustRightInd w:val="0"/>
        <w:spacing w:after="0" w:line="240" w:lineRule="auto"/>
        <w:ind w:firstLine="709"/>
        <w:jc w:val="both"/>
        <w:rPr>
          <w:rFonts w:ascii="Times New Roman" w:hAnsi="Times New Roman" w:cs="Times New Roman"/>
          <w:b/>
          <w:bCs/>
          <w:sz w:val="24"/>
          <w:szCs w:val="24"/>
        </w:rPr>
      </w:pPr>
      <w:r w:rsidRPr="002452C5">
        <w:rPr>
          <w:rFonts w:ascii="Times New Roman" w:eastAsia="Times New Roman" w:hAnsi="Times New Roman" w:cs="Times New Roman"/>
          <w:sz w:val="24"/>
          <w:szCs w:val="24"/>
        </w:rPr>
        <w:t>1.</w:t>
      </w:r>
      <w:r w:rsidR="00885456" w:rsidRPr="002452C5">
        <w:rPr>
          <w:rFonts w:ascii="Times New Roman" w:eastAsia="Calibri" w:hAnsi="Times New Roman" w:cs="Times New Roman"/>
          <w:sz w:val="24"/>
          <w:szCs w:val="24"/>
          <w:lang w:eastAsia="en-US"/>
        </w:rPr>
        <w:t> </w:t>
      </w:r>
      <w:r w:rsidRPr="002452C5">
        <w:rPr>
          <w:rFonts w:ascii="Times New Roman" w:eastAsia="Calibri" w:hAnsi="Times New Roman" w:cs="Times New Roman"/>
          <w:sz w:val="24"/>
          <w:szCs w:val="24"/>
          <w:lang w:eastAsia="en-US"/>
        </w:rPr>
        <w:t xml:space="preserve">Острый </w:t>
      </w:r>
      <w:r w:rsidRPr="001F05D6">
        <w:rPr>
          <w:rFonts w:ascii="Times New Roman" w:eastAsia="Calibri" w:hAnsi="Times New Roman" w:cs="Times New Roman"/>
          <w:sz w:val="24"/>
          <w:szCs w:val="24"/>
          <w:lang w:eastAsia="en-US"/>
        </w:rPr>
        <w:t>м</w:t>
      </w:r>
      <w:r w:rsidRPr="001F05D6">
        <w:rPr>
          <w:rFonts w:ascii="Times New Roman" w:hAnsi="Times New Roman" w:cs="Times New Roman"/>
          <w:sz w:val="24"/>
          <w:szCs w:val="24"/>
        </w:rPr>
        <w:t xml:space="preserve">иокардит, предположительно вирусной этиологии, среднетяжелый. </w:t>
      </w:r>
      <w:r w:rsidR="001F05D6" w:rsidRPr="001F05D6">
        <w:rPr>
          <w:rStyle w:val="affc"/>
          <w:rFonts w:ascii="Times New Roman" w:hAnsi="Times New Roman" w:cs="Times New Roman"/>
          <w:b w:val="0"/>
          <w:bCs w:val="0"/>
          <w:sz w:val="24"/>
          <w:szCs w:val="24"/>
          <w:shd w:val="clear" w:color="auto" w:fill="FFFFFF"/>
        </w:rPr>
        <w:t xml:space="preserve">Недостаточность кровообращения </w:t>
      </w:r>
      <w:r w:rsidR="00354C9D" w:rsidRPr="001F05D6">
        <w:rPr>
          <w:rStyle w:val="affc"/>
          <w:rFonts w:ascii="Times New Roman" w:hAnsi="Times New Roman" w:cs="Times New Roman"/>
          <w:b w:val="0"/>
          <w:bCs w:val="0"/>
          <w:sz w:val="24"/>
          <w:szCs w:val="24"/>
          <w:shd w:val="clear" w:color="auto" w:fill="FFFFFF"/>
        </w:rPr>
        <w:t>II Б.</w:t>
      </w:r>
    </w:p>
    <w:p w:rsidR="007F63C2" w:rsidRPr="001F05D6" w:rsidRDefault="007F63C2" w:rsidP="001C3933">
      <w:pPr>
        <w:autoSpaceDE w:val="0"/>
        <w:autoSpaceDN w:val="0"/>
        <w:adjustRightInd w:val="0"/>
        <w:spacing w:after="0" w:line="240" w:lineRule="auto"/>
        <w:ind w:firstLine="709"/>
        <w:jc w:val="both"/>
        <w:rPr>
          <w:rFonts w:ascii="Times New Roman" w:hAnsi="Times New Roman" w:cs="Times New Roman"/>
          <w:sz w:val="24"/>
          <w:szCs w:val="24"/>
        </w:rPr>
      </w:pPr>
      <w:r w:rsidRPr="001F05D6">
        <w:rPr>
          <w:rFonts w:ascii="Times New Roman" w:eastAsia="Calibri" w:hAnsi="Times New Roman" w:cs="Times New Roman"/>
          <w:sz w:val="24"/>
          <w:szCs w:val="24"/>
          <w:lang w:eastAsia="en-US"/>
        </w:rPr>
        <w:t>2.</w:t>
      </w:r>
      <w:r w:rsidR="00885456" w:rsidRPr="001F05D6">
        <w:rPr>
          <w:rFonts w:ascii="Times New Roman" w:eastAsia="Calibri" w:hAnsi="Times New Roman" w:cs="Times New Roman"/>
          <w:sz w:val="24"/>
          <w:szCs w:val="24"/>
          <w:lang w:eastAsia="en-US"/>
        </w:rPr>
        <w:t> </w:t>
      </w:r>
      <w:r w:rsidRPr="001F05D6">
        <w:rPr>
          <w:rFonts w:ascii="Times New Roman" w:hAnsi="Times New Roman" w:cs="Times New Roman"/>
          <w:sz w:val="24"/>
          <w:szCs w:val="24"/>
        </w:rPr>
        <w:t>С учетом анамнестических данных вероятна энтеровирусная этиология миокардита.</w:t>
      </w:r>
    </w:p>
    <w:p w:rsidR="007F63C2" w:rsidRPr="002452C5" w:rsidRDefault="007F63C2" w:rsidP="001C3933">
      <w:pPr>
        <w:autoSpaceDE w:val="0"/>
        <w:autoSpaceDN w:val="0"/>
        <w:adjustRightInd w:val="0"/>
        <w:spacing w:after="0" w:line="240" w:lineRule="auto"/>
        <w:ind w:firstLine="709"/>
        <w:jc w:val="both"/>
        <w:rPr>
          <w:rFonts w:ascii="Times New Roman" w:hAnsi="Times New Roman" w:cs="Times New Roman"/>
          <w:sz w:val="24"/>
          <w:szCs w:val="24"/>
        </w:rPr>
      </w:pPr>
      <w:r w:rsidRPr="001F05D6">
        <w:rPr>
          <w:rFonts w:ascii="Times New Roman" w:hAnsi="Times New Roman" w:cs="Times New Roman"/>
          <w:sz w:val="24"/>
          <w:szCs w:val="24"/>
        </w:rPr>
        <w:t>3.</w:t>
      </w:r>
      <w:r w:rsidR="00885456" w:rsidRPr="001F05D6">
        <w:rPr>
          <w:rFonts w:ascii="Times New Roman" w:hAnsi="Times New Roman" w:cs="Times New Roman"/>
          <w:sz w:val="24"/>
          <w:szCs w:val="24"/>
        </w:rPr>
        <w:t> </w:t>
      </w:r>
      <w:r w:rsidRPr="001F05D6">
        <w:rPr>
          <w:rFonts w:ascii="Times New Roman" w:hAnsi="Times New Roman" w:cs="Times New Roman"/>
          <w:sz w:val="24"/>
          <w:szCs w:val="24"/>
        </w:rPr>
        <w:t xml:space="preserve">Дополнительный план обследования включает проведение </w:t>
      </w:r>
      <w:r w:rsidR="0077179E" w:rsidRPr="001F05D6">
        <w:rPr>
          <w:rFonts w:ascii="Times New Roman" w:hAnsi="Times New Roman" w:cs="Times New Roman"/>
          <w:sz w:val="24"/>
          <w:szCs w:val="24"/>
        </w:rPr>
        <w:t xml:space="preserve">биохимического </w:t>
      </w:r>
      <w:r w:rsidRPr="001F05D6">
        <w:rPr>
          <w:rFonts w:ascii="Times New Roman" w:hAnsi="Times New Roman" w:cs="Times New Roman"/>
          <w:sz w:val="24"/>
          <w:szCs w:val="24"/>
        </w:rPr>
        <w:t>анализа крови с определением уровня натрия</w:t>
      </w:r>
      <w:r w:rsidRPr="002452C5">
        <w:rPr>
          <w:rFonts w:ascii="Times New Roman" w:hAnsi="Times New Roman" w:cs="Times New Roman"/>
          <w:sz w:val="24"/>
          <w:szCs w:val="24"/>
        </w:rPr>
        <w:t xml:space="preserve">, калия, магния, кальция, хлоридов, глюкозы, мочевины и креатинина, активности </w:t>
      </w:r>
      <w:r w:rsidR="00354C9D" w:rsidRPr="002452C5">
        <w:rPr>
          <w:rStyle w:val="affc"/>
          <w:rFonts w:ascii="Times New Roman" w:hAnsi="Times New Roman" w:cs="Times New Roman"/>
          <w:b w:val="0"/>
          <w:bCs w:val="0"/>
          <w:sz w:val="24"/>
          <w:szCs w:val="24"/>
          <w:shd w:val="clear" w:color="auto" w:fill="FFFFFF"/>
        </w:rPr>
        <w:t>аспартатаминотрансфераз</w:t>
      </w:r>
      <w:r w:rsidR="002452C5">
        <w:rPr>
          <w:rStyle w:val="affc"/>
          <w:rFonts w:ascii="Times New Roman" w:hAnsi="Times New Roman" w:cs="Times New Roman"/>
          <w:b w:val="0"/>
          <w:bCs w:val="0"/>
          <w:sz w:val="24"/>
          <w:szCs w:val="24"/>
          <w:shd w:val="clear" w:color="auto" w:fill="FFFFFF"/>
        </w:rPr>
        <w:t>ы</w:t>
      </w:r>
      <w:r w:rsidRPr="002452C5">
        <w:rPr>
          <w:rFonts w:ascii="Times New Roman" w:hAnsi="Times New Roman" w:cs="Times New Roman"/>
          <w:sz w:val="24"/>
          <w:szCs w:val="24"/>
        </w:rPr>
        <w:t xml:space="preserve">, </w:t>
      </w:r>
      <w:r w:rsidR="00354C9D" w:rsidRPr="002452C5">
        <w:rPr>
          <w:rStyle w:val="affc"/>
          <w:rFonts w:ascii="Times New Roman" w:hAnsi="Times New Roman" w:cs="Times New Roman"/>
          <w:b w:val="0"/>
          <w:bCs w:val="0"/>
          <w:sz w:val="24"/>
          <w:szCs w:val="24"/>
          <w:shd w:val="clear" w:color="auto" w:fill="FFFFFF"/>
        </w:rPr>
        <w:t>аланинаминотрансфераз</w:t>
      </w:r>
      <w:r w:rsidR="002452C5">
        <w:rPr>
          <w:rStyle w:val="affc"/>
          <w:rFonts w:ascii="Times New Roman" w:hAnsi="Times New Roman" w:cs="Times New Roman"/>
          <w:b w:val="0"/>
          <w:bCs w:val="0"/>
          <w:sz w:val="24"/>
          <w:szCs w:val="24"/>
          <w:shd w:val="clear" w:color="auto" w:fill="FFFFFF"/>
        </w:rPr>
        <w:t>ы</w:t>
      </w:r>
      <w:r w:rsidRPr="002452C5">
        <w:rPr>
          <w:rFonts w:ascii="Times New Roman" w:hAnsi="Times New Roman" w:cs="Times New Roman"/>
          <w:sz w:val="24"/>
          <w:szCs w:val="24"/>
        </w:rPr>
        <w:t xml:space="preserve">, </w:t>
      </w:r>
      <w:r w:rsidR="00354C9D" w:rsidRPr="002452C5">
        <w:rPr>
          <w:rStyle w:val="affc"/>
          <w:rFonts w:ascii="Times New Roman" w:hAnsi="Times New Roman" w:cs="Times New Roman"/>
          <w:b w:val="0"/>
          <w:bCs w:val="0"/>
          <w:sz w:val="24"/>
          <w:szCs w:val="24"/>
          <w:shd w:val="clear" w:color="auto" w:fill="FFFFFF"/>
        </w:rPr>
        <w:t>С-реактивного белка</w:t>
      </w:r>
      <w:r w:rsidRPr="002452C5">
        <w:rPr>
          <w:rFonts w:ascii="Times New Roman" w:hAnsi="Times New Roman" w:cs="Times New Roman"/>
          <w:sz w:val="24"/>
          <w:szCs w:val="24"/>
        </w:rPr>
        <w:t xml:space="preserve">, </w:t>
      </w:r>
      <w:r w:rsidR="00354C9D" w:rsidRPr="002452C5">
        <w:rPr>
          <w:rStyle w:val="affc"/>
          <w:rFonts w:ascii="Times New Roman" w:hAnsi="Times New Roman" w:cs="Times New Roman"/>
          <w:b w:val="0"/>
          <w:bCs w:val="0"/>
          <w:sz w:val="24"/>
          <w:szCs w:val="24"/>
          <w:shd w:val="clear" w:color="auto" w:fill="FFFFFF"/>
        </w:rPr>
        <w:t>лактатдегидрогеназ</w:t>
      </w:r>
      <w:r w:rsidR="002452C5">
        <w:rPr>
          <w:rStyle w:val="affc"/>
          <w:rFonts w:ascii="Times New Roman" w:hAnsi="Times New Roman" w:cs="Times New Roman"/>
          <w:b w:val="0"/>
          <w:bCs w:val="0"/>
          <w:sz w:val="24"/>
          <w:szCs w:val="24"/>
          <w:shd w:val="clear" w:color="auto" w:fill="FFFFFF"/>
        </w:rPr>
        <w:t>ы</w:t>
      </w:r>
      <w:r w:rsidRPr="002452C5">
        <w:rPr>
          <w:rFonts w:ascii="Times New Roman" w:hAnsi="Times New Roman" w:cs="Times New Roman"/>
          <w:sz w:val="24"/>
          <w:szCs w:val="24"/>
        </w:rPr>
        <w:t xml:space="preserve">. Рекомендуется исследование кислотно-основного состояния и газов крови, а также </w:t>
      </w:r>
      <w:r w:rsidR="00354C9D" w:rsidRPr="002452C5">
        <w:rPr>
          <w:rStyle w:val="affc"/>
          <w:rFonts w:ascii="Times New Roman" w:hAnsi="Times New Roman" w:cs="Times New Roman"/>
          <w:b w:val="0"/>
          <w:bCs w:val="0"/>
          <w:sz w:val="24"/>
          <w:szCs w:val="24"/>
          <w:shd w:val="clear" w:color="auto" w:fill="FFFFFF"/>
        </w:rPr>
        <w:t>креатинкиназы-МВ</w:t>
      </w:r>
      <w:r w:rsidRPr="002452C5">
        <w:rPr>
          <w:rFonts w:ascii="Times New Roman" w:hAnsi="Times New Roman" w:cs="Times New Roman"/>
          <w:sz w:val="24"/>
          <w:szCs w:val="24"/>
        </w:rPr>
        <w:t>, тропонин</w:t>
      </w:r>
      <w:r w:rsidR="002452C5">
        <w:rPr>
          <w:rFonts w:ascii="Times New Roman" w:hAnsi="Times New Roman" w:cs="Times New Roman"/>
          <w:sz w:val="24"/>
          <w:szCs w:val="24"/>
        </w:rPr>
        <w:t>а</w:t>
      </w:r>
      <w:r w:rsidRPr="002452C5">
        <w:rPr>
          <w:rFonts w:ascii="Times New Roman" w:hAnsi="Times New Roman" w:cs="Times New Roman"/>
          <w:sz w:val="24"/>
          <w:szCs w:val="24"/>
        </w:rPr>
        <w:t xml:space="preserve"> I, NT-proBNP, аутокардиальны</w:t>
      </w:r>
      <w:r w:rsidR="002452C5">
        <w:rPr>
          <w:rFonts w:ascii="Times New Roman" w:hAnsi="Times New Roman" w:cs="Times New Roman"/>
          <w:sz w:val="24"/>
          <w:szCs w:val="24"/>
        </w:rPr>
        <w:t>х</w:t>
      </w:r>
      <w:r w:rsidRPr="002452C5">
        <w:rPr>
          <w:rFonts w:ascii="Times New Roman" w:hAnsi="Times New Roman" w:cs="Times New Roman"/>
          <w:sz w:val="24"/>
          <w:szCs w:val="24"/>
        </w:rPr>
        <w:t xml:space="preserve"> антител к кардиомиоцитам. Общий анализ мочи. Инструментальные методы – </w:t>
      </w:r>
      <w:r w:rsidR="00CB2453" w:rsidRPr="002452C5">
        <w:rPr>
          <w:rFonts w:ascii="Times New Roman" w:hAnsi="Times New Roman" w:cs="Times New Roman"/>
          <w:sz w:val="24"/>
          <w:szCs w:val="24"/>
        </w:rPr>
        <w:t>электрокардиография</w:t>
      </w:r>
      <w:r w:rsidRPr="002452C5">
        <w:rPr>
          <w:rFonts w:ascii="Times New Roman" w:hAnsi="Times New Roman" w:cs="Times New Roman"/>
          <w:sz w:val="24"/>
          <w:szCs w:val="24"/>
        </w:rPr>
        <w:t xml:space="preserve">, холтеровское мониторирование, эхокардиография, проведение </w:t>
      </w:r>
      <w:r w:rsidR="00CB2453" w:rsidRPr="002452C5">
        <w:rPr>
          <w:rFonts w:ascii="Times New Roman" w:hAnsi="Times New Roman" w:cs="Times New Roman"/>
          <w:sz w:val="24"/>
          <w:szCs w:val="24"/>
        </w:rPr>
        <w:t>магнитно-резонансной томографии</w:t>
      </w:r>
      <w:r w:rsidRPr="002452C5">
        <w:rPr>
          <w:rFonts w:ascii="Times New Roman" w:hAnsi="Times New Roman" w:cs="Times New Roman"/>
          <w:sz w:val="24"/>
          <w:szCs w:val="24"/>
        </w:rPr>
        <w:t xml:space="preserve"> сердца, биопсия миокарда.</w:t>
      </w:r>
    </w:p>
    <w:p w:rsidR="007F63C2" w:rsidRPr="002452C5" w:rsidRDefault="007F63C2" w:rsidP="001C3933">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2452C5">
        <w:rPr>
          <w:rFonts w:ascii="Times New Roman" w:hAnsi="Times New Roman" w:cs="Times New Roman"/>
          <w:sz w:val="24"/>
          <w:szCs w:val="24"/>
        </w:rPr>
        <w:t>4.</w:t>
      </w:r>
      <w:r w:rsidR="00885456" w:rsidRPr="002452C5">
        <w:rPr>
          <w:rFonts w:ascii="Times New Roman" w:hAnsi="Times New Roman" w:cs="Times New Roman"/>
          <w:sz w:val="24"/>
          <w:szCs w:val="24"/>
        </w:rPr>
        <w:t> </w:t>
      </w:r>
      <w:r w:rsidRPr="002452C5">
        <w:rPr>
          <w:rFonts w:ascii="Times New Roman" w:hAnsi="Times New Roman" w:cs="Times New Roman"/>
          <w:sz w:val="24"/>
          <w:szCs w:val="24"/>
        </w:rPr>
        <w:t xml:space="preserve">Коррекция электролитных нарушений, сердечной недостаточности (ингибиторы ангиотензин-превращающего фермента, </w:t>
      </w:r>
      <w:r w:rsidR="00F42B6A">
        <w:rPr>
          <w:rFonts w:ascii="Times New Roman" w:hAnsi="Times New Roman" w:cs="Times New Roman"/>
          <w:sz w:val="24"/>
          <w:szCs w:val="24"/>
        </w:rPr>
        <w:t>блокаторы</w:t>
      </w:r>
      <w:r w:rsidRPr="002452C5">
        <w:rPr>
          <w:rFonts w:ascii="Times New Roman" w:hAnsi="Times New Roman" w:cs="Times New Roman"/>
          <w:sz w:val="24"/>
          <w:szCs w:val="24"/>
        </w:rPr>
        <w:t xml:space="preserve"> </w:t>
      </w:r>
      <w:r w:rsidR="00F42B6A">
        <w:rPr>
          <w:rFonts w:ascii="Times New Roman" w:hAnsi="Times New Roman" w:cs="Times New Roman"/>
          <w:sz w:val="24"/>
          <w:szCs w:val="24"/>
        </w:rPr>
        <w:t xml:space="preserve">рецепторов </w:t>
      </w:r>
      <w:r w:rsidRPr="002452C5">
        <w:rPr>
          <w:rFonts w:ascii="Times New Roman" w:hAnsi="Times New Roman" w:cs="Times New Roman"/>
          <w:sz w:val="24"/>
          <w:szCs w:val="24"/>
        </w:rPr>
        <w:t>ангиотензина II, бета-адреноблокаторы, диуретики</w:t>
      </w:r>
      <w:r w:rsidRPr="002452C5">
        <w:rPr>
          <w:rFonts w:ascii="Times New Roman" w:eastAsia="Calibri" w:hAnsi="Times New Roman" w:cs="Times New Roman"/>
          <w:sz w:val="24"/>
          <w:szCs w:val="24"/>
          <w:lang w:eastAsia="en-US"/>
        </w:rPr>
        <w:t xml:space="preserve">), при необходимости терапия иммуноглобулином человека нормальным для </w:t>
      </w:r>
      <w:r w:rsidR="001F05D6">
        <w:rPr>
          <w:rFonts w:ascii="Times New Roman" w:eastAsia="Calibri" w:hAnsi="Times New Roman" w:cs="Times New Roman"/>
          <w:sz w:val="24"/>
          <w:szCs w:val="24"/>
          <w:lang w:eastAsia="en-US"/>
        </w:rPr>
        <w:t>внутривенного</w:t>
      </w:r>
      <w:r w:rsidRPr="002452C5">
        <w:rPr>
          <w:rFonts w:ascii="Times New Roman" w:eastAsia="Calibri" w:hAnsi="Times New Roman" w:cs="Times New Roman"/>
          <w:sz w:val="24"/>
          <w:szCs w:val="24"/>
          <w:lang w:eastAsia="en-US"/>
        </w:rPr>
        <w:t xml:space="preserve"> введения.</w:t>
      </w:r>
    </w:p>
    <w:p w:rsidR="007F63C2" w:rsidRPr="002452C5" w:rsidRDefault="007F63C2" w:rsidP="001C3933">
      <w:pPr>
        <w:pStyle w:val="a4"/>
        <w:spacing w:after="0" w:line="240" w:lineRule="auto"/>
        <w:ind w:left="0" w:firstLine="709"/>
        <w:jc w:val="both"/>
        <w:rPr>
          <w:rFonts w:ascii="Times New Roman" w:hAnsi="Times New Roman" w:cs="Times New Roman"/>
          <w:sz w:val="24"/>
          <w:szCs w:val="24"/>
        </w:rPr>
      </w:pPr>
      <w:r w:rsidRPr="002452C5">
        <w:rPr>
          <w:rFonts w:ascii="Times New Roman" w:eastAsia="Calibri" w:hAnsi="Times New Roman" w:cs="Times New Roman"/>
          <w:sz w:val="24"/>
          <w:szCs w:val="24"/>
          <w:lang w:eastAsia="en-US"/>
        </w:rPr>
        <w:t>5.</w:t>
      </w:r>
      <w:r w:rsidR="00885456" w:rsidRPr="002452C5">
        <w:t> </w:t>
      </w:r>
      <w:r w:rsidRPr="002452C5">
        <w:rPr>
          <w:rFonts w:ascii="Times New Roman" w:eastAsia="Calibri" w:hAnsi="Times New Roman" w:cs="Times New Roman"/>
          <w:sz w:val="24"/>
          <w:szCs w:val="24"/>
          <w:lang w:eastAsia="en-US"/>
        </w:rPr>
        <w:t>Рекомендуется д</w:t>
      </w:r>
      <w:r w:rsidRPr="002452C5">
        <w:rPr>
          <w:rFonts w:ascii="Times New Roman" w:hAnsi="Times New Roman" w:cs="Times New Roman"/>
          <w:sz w:val="24"/>
          <w:szCs w:val="24"/>
        </w:rPr>
        <w:t xml:space="preserve">испансерное наблюдение врачом-педиатром и детским кардиологом за детьми, перенесшими острый миокардит, в течение </w:t>
      </w:r>
      <w:r w:rsidR="002452C5">
        <w:rPr>
          <w:rFonts w:ascii="Times New Roman" w:hAnsi="Times New Roman" w:cs="Times New Roman"/>
          <w:sz w:val="24"/>
          <w:szCs w:val="24"/>
        </w:rPr>
        <w:t>трех</w:t>
      </w:r>
      <w:r w:rsidRPr="002452C5">
        <w:rPr>
          <w:rFonts w:ascii="Times New Roman" w:hAnsi="Times New Roman" w:cs="Times New Roman"/>
          <w:sz w:val="24"/>
          <w:szCs w:val="24"/>
        </w:rPr>
        <w:t xml:space="preserve"> лет с момента установления диагноза или выписки из стационара. Первые </w:t>
      </w:r>
      <w:r w:rsidR="002452C5">
        <w:rPr>
          <w:rFonts w:ascii="Times New Roman" w:hAnsi="Times New Roman" w:cs="Times New Roman"/>
          <w:sz w:val="24"/>
          <w:szCs w:val="24"/>
        </w:rPr>
        <w:t>четыре</w:t>
      </w:r>
      <w:r w:rsidRPr="002452C5">
        <w:rPr>
          <w:rFonts w:ascii="Times New Roman" w:hAnsi="Times New Roman" w:cs="Times New Roman"/>
          <w:sz w:val="24"/>
          <w:szCs w:val="24"/>
        </w:rPr>
        <w:t xml:space="preserve"> месяца после выписки дети осматриваются </w:t>
      </w:r>
      <w:r w:rsidR="002452C5">
        <w:rPr>
          <w:rFonts w:ascii="Times New Roman" w:hAnsi="Times New Roman" w:cs="Times New Roman"/>
          <w:sz w:val="24"/>
          <w:szCs w:val="24"/>
        </w:rPr>
        <w:t>один</w:t>
      </w:r>
      <w:r w:rsidRPr="002452C5">
        <w:rPr>
          <w:rFonts w:ascii="Times New Roman" w:hAnsi="Times New Roman" w:cs="Times New Roman"/>
          <w:sz w:val="24"/>
          <w:szCs w:val="24"/>
        </w:rPr>
        <w:t xml:space="preserve"> раз в месяц, последующий год </w:t>
      </w:r>
      <w:r w:rsidR="002452C5">
        <w:rPr>
          <w:rFonts w:ascii="Times New Roman" w:hAnsi="Times New Roman" w:cs="Times New Roman"/>
          <w:sz w:val="24"/>
          <w:szCs w:val="24"/>
        </w:rPr>
        <w:t>– один</w:t>
      </w:r>
      <w:r w:rsidRPr="002452C5">
        <w:rPr>
          <w:rFonts w:ascii="Times New Roman" w:hAnsi="Times New Roman" w:cs="Times New Roman"/>
          <w:sz w:val="24"/>
          <w:szCs w:val="24"/>
        </w:rPr>
        <w:t xml:space="preserve"> раз в квартал, далее </w:t>
      </w:r>
      <w:r w:rsidR="002452C5">
        <w:rPr>
          <w:rFonts w:ascii="Times New Roman" w:hAnsi="Times New Roman" w:cs="Times New Roman"/>
          <w:sz w:val="24"/>
          <w:szCs w:val="24"/>
        </w:rPr>
        <w:t>– один</w:t>
      </w:r>
      <w:r w:rsidRPr="002452C5">
        <w:rPr>
          <w:rFonts w:ascii="Times New Roman" w:hAnsi="Times New Roman" w:cs="Times New Roman"/>
          <w:sz w:val="24"/>
          <w:szCs w:val="24"/>
        </w:rPr>
        <w:t xml:space="preserve"> раз в </w:t>
      </w:r>
      <w:r w:rsidR="002452C5">
        <w:rPr>
          <w:rFonts w:ascii="Times New Roman" w:hAnsi="Times New Roman" w:cs="Times New Roman"/>
          <w:sz w:val="24"/>
          <w:szCs w:val="24"/>
        </w:rPr>
        <w:t>шесть</w:t>
      </w:r>
      <w:r w:rsidRPr="002452C5">
        <w:rPr>
          <w:rFonts w:ascii="Times New Roman" w:hAnsi="Times New Roman" w:cs="Times New Roman"/>
          <w:sz w:val="24"/>
          <w:szCs w:val="24"/>
        </w:rPr>
        <w:t xml:space="preserve"> месяцев, при необходимости чаще. На каждом приеме контролиру</w:t>
      </w:r>
      <w:r w:rsidR="002452C5">
        <w:rPr>
          <w:rFonts w:ascii="Times New Roman" w:hAnsi="Times New Roman" w:cs="Times New Roman"/>
          <w:sz w:val="24"/>
          <w:szCs w:val="24"/>
        </w:rPr>
        <w:t>ется</w:t>
      </w:r>
      <w:r w:rsidRPr="002452C5">
        <w:rPr>
          <w:rFonts w:ascii="Times New Roman" w:hAnsi="Times New Roman" w:cs="Times New Roman"/>
          <w:sz w:val="24"/>
          <w:szCs w:val="24"/>
        </w:rPr>
        <w:t xml:space="preserve"> самочувствие, общее состояние </w:t>
      </w:r>
      <w:r w:rsidR="002452C5">
        <w:rPr>
          <w:rFonts w:ascii="Times New Roman" w:hAnsi="Times New Roman" w:cs="Times New Roman"/>
          <w:sz w:val="24"/>
          <w:szCs w:val="24"/>
        </w:rPr>
        <w:t>пациента</w:t>
      </w:r>
      <w:r w:rsidRPr="002452C5">
        <w:rPr>
          <w:rFonts w:ascii="Times New Roman" w:hAnsi="Times New Roman" w:cs="Times New Roman"/>
          <w:sz w:val="24"/>
          <w:szCs w:val="24"/>
        </w:rPr>
        <w:t xml:space="preserve">, симптомы сердечной недостаточности, размеры сердца, критерии ремоделирования миокарда по данным </w:t>
      </w:r>
      <w:r w:rsidR="00CB2453" w:rsidRPr="002452C5">
        <w:rPr>
          <w:rFonts w:ascii="Times New Roman" w:hAnsi="Times New Roman" w:cs="Times New Roman"/>
          <w:sz w:val="24"/>
          <w:szCs w:val="24"/>
        </w:rPr>
        <w:t>эхокардиографии</w:t>
      </w:r>
      <w:r w:rsidRPr="002452C5">
        <w:rPr>
          <w:rFonts w:ascii="Times New Roman" w:hAnsi="Times New Roman" w:cs="Times New Roman"/>
          <w:sz w:val="24"/>
          <w:szCs w:val="24"/>
        </w:rPr>
        <w:t xml:space="preserve">, наличие систолической и диастолической дисфункции, </w:t>
      </w:r>
      <w:r w:rsidR="00CB2453" w:rsidRPr="002452C5">
        <w:rPr>
          <w:rFonts w:ascii="Times New Roman" w:hAnsi="Times New Roman" w:cs="Times New Roman"/>
          <w:sz w:val="24"/>
          <w:szCs w:val="24"/>
        </w:rPr>
        <w:t>электрокардиография</w:t>
      </w:r>
      <w:r w:rsidRPr="002452C5">
        <w:rPr>
          <w:rFonts w:ascii="Times New Roman" w:hAnsi="Times New Roman" w:cs="Times New Roman"/>
          <w:sz w:val="24"/>
          <w:szCs w:val="24"/>
        </w:rPr>
        <w:t xml:space="preserve"> в покое, </w:t>
      </w:r>
      <w:r w:rsidR="001F05D6">
        <w:rPr>
          <w:rFonts w:ascii="Times New Roman" w:hAnsi="Times New Roman" w:cs="Times New Roman"/>
          <w:sz w:val="24"/>
          <w:szCs w:val="24"/>
        </w:rPr>
        <w:t xml:space="preserve">лабораторное исследование </w:t>
      </w:r>
      <w:r w:rsidRPr="002452C5">
        <w:rPr>
          <w:rFonts w:ascii="Times New Roman" w:hAnsi="Times New Roman" w:cs="Times New Roman"/>
          <w:sz w:val="24"/>
          <w:szCs w:val="24"/>
        </w:rPr>
        <w:t xml:space="preserve">крови и мочи. </w:t>
      </w:r>
      <w:r w:rsidR="00CB2453" w:rsidRPr="002452C5">
        <w:rPr>
          <w:rFonts w:ascii="Times New Roman" w:hAnsi="Times New Roman" w:cs="Times New Roman"/>
          <w:sz w:val="24"/>
          <w:szCs w:val="24"/>
        </w:rPr>
        <w:t>Электрокардиография</w:t>
      </w:r>
      <w:r w:rsidRPr="002452C5">
        <w:rPr>
          <w:rFonts w:ascii="Times New Roman" w:hAnsi="Times New Roman" w:cs="Times New Roman"/>
          <w:sz w:val="24"/>
          <w:szCs w:val="24"/>
        </w:rPr>
        <w:t xml:space="preserve"> и </w:t>
      </w:r>
      <w:r w:rsidR="00CB2453" w:rsidRPr="002452C5">
        <w:rPr>
          <w:rFonts w:ascii="Times New Roman" w:hAnsi="Times New Roman" w:cs="Times New Roman"/>
          <w:sz w:val="24"/>
          <w:szCs w:val="24"/>
        </w:rPr>
        <w:t>эхокардиография</w:t>
      </w:r>
      <w:r w:rsidRPr="002452C5">
        <w:rPr>
          <w:rFonts w:ascii="Times New Roman" w:hAnsi="Times New Roman" w:cs="Times New Roman"/>
          <w:sz w:val="24"/>
          <w:szCs w:val="24"/>
        </w:rPr>
        <w:t xml:space="preserve"> проводится при каждом визите, по показаниям – чаще. После острого миокардита в течение первых </w:t>
      </w:r>
      <w:r w:rsidR="002452C5">
        <w:rPr>
          <w:rFonts w:ascii="Times New Roman" w:hAnsi="Times New Roman" w:cs="Times New Roman"/>
          <w:sz w:val="24"/>
          <w:szCs w:val="24"/>
        </w:rPr>
        <w:t>шести</w:t>
      </w:r>
      <w:r w:rsidRPr="002452C5">
        <w:rPr>
          <w:rFonts w:ascii="Times New Roman" w:hAnsi="Times New Roman" w:cs="Times New Roman"/>
          <w:sz w:val="24"/>
          <w:szCs w:val="24"/>
        </w:rPr>
        <w:t xml:space="preserve"> месяцев дети наблюдаются в </w:t>
      </w:r>
      <w:r w:rsidR="002452C5">
        <w:rPr>
          <w:rFonts w:ascii="Times New Roman" w:hAnsi="Times New Roman" w:cs="Times New Roman"/>
          <w:sz w:val="24"/>
          <w:szCs w:val="24"/>
        </w:rPr>
        <w:t>четвертой</w:t>
      </w:r>
      <w:r w:rsidRPr="002452C5">
        <w:rPr>
          <w:rFonts w:ascii="Times New Roman" w:hAnsi="Times New Roman" w:cs="Times New Roman"/>
          <w:sz w:val="24"/>
          <w:szCs w:val="24"/>
        </w:rPr>
        <w:t xml:space="preserve"> группе здоровья, затем переводятся в </w:t>
      </w:r>
      <w:r w:rsidR="002452C5">
        <w:rPr>
          <w:rFonts w:ascii="Times New Roman" w:hAnsi="Times New Roman" w:cs="Times New Roman"/>
          <w:sz w:val="24"/>
          <w:szCs w:val="24"/>
        </w:rPr>
        <w:t>треть</w:t>
      </w:r>
      <w:r w:rsidRPr="002452C5">
        <w:rPr>
          <w:rFonts w:ascii="Times New Roman" w:hAnsi="Times New Roman" w:cs="Times New Roman"/>
          <w:sz w:val="24"/>
          <w:szCs w:val="24"/>
        </w:rPr>
        <w:t xml:space="preserve">ю группу здоровья. Перевод во </w:t>
      </w:r>
      <w:r w:rsidR="002452C5">
        <w:rPr>
          <w:rFonts w:ascii="Times New Roman" w:hAnsi="Times New Roman" w:cs="Times New Roman"/>
          <w:sz w:val="24"/>
          <w:szCs w:val="24"/>
        </w:rPr>
        <w:t>втору</w:t>
      </w:r>
      <w:r w:rsidRPr="002452C5">
        <w:rPr>
          <w:rFonts w:ascii="Times New Roman" w:hAnsi="Times New Roman" w:cs="Times New Roman"/>
          <w:sz w:val="24"/>
          <w:szCs w:val="24"/>
        </w:rPr>
        <w:t xml:space="preserve">ю группу решается в зависимости от данных обследования. </w:t>
      </w:r>
    </w:p>
    <w:bookmarkEnd w:id="3"/>
    <w:p w:rsidR="007F63C2" w:rsidRPr="002452C5" w:rsidRDefault="007F63C2" w:rsidP="001C3933">
      <w:pPr>
        <w:pStyle w:val="32"/>
        <w:spacing w:after="0"/>
        <w:ind w:firstLine="709"/>
        <w:jc w:val="both"/>
        <w:rPr>
          <w:sz w:val="24"/>
          <w:szCs w:val="24"/>
        </w:rPr>
      </w:pPr>
      <w:r w:rsidRPr="002452C5">
        <w:rPr>
          <w:sz w:val="24"/>
          <w:szCs w:val="24"/>
        </w:rPr>
        <w:t>Коды результатов обучения: 1.з</w:t>
      </w:r>
      <w:r w:rsidR="00363ECB">
        <w:rPr>
          <w:sz w:val="24"/>
          <w:szCs w:val="24"/>
        </w:rPr>
        <w:t>4</w:t>
      </w:r>
      <w:r w:rsidRPr="002452C5">
        <w:rPr>
          <w:sz w:val="24"/>
          <w:szCs w:val="24"/>
        </w:rPr>
        <w:t xml:space="preserve">, </w:t>
      </w:r>
      <w:r w:rsidR="00363ECB" w:rsidRPr="002452C5">
        <w:rPr>
          <w:sz w:val="24"/>
          <w:szCs w:val="24"/>
        </w:rPr>
        <w:t>1.з</w:t>
      </w:r>
      <w:r w:rsidR="00363ECB">
        <w:rPr>
          <w:sz w:val="24"/>
          <w:szCs w:val="24"/>
        </w:rPr>
        <w:t xml:space="preserve">5, </w:t>
      </w:r>
      <w:r w:rsidR="00363ECB" w:rsidRPr="002452C5">
        <w:rPr>
          <w:sz w:val="24"/>
          <w:szCs w:val="24"/>
        </w:rPr>
        <w:t>1.з</w:t>
      </w:r>
      <w:r w:rsidR="00363ECB">
        <w:rPr>
          <w:sz w:val="24"/>
          <w:szCs w:val="24"/>
        </w:rPr>
        <w:t xml:space="preserve">6, </w:t>
      </w:r>
      <w:r w:rsidR="00363ECB" w:rsidRPr="002452C5">
        <w:rPr>
          <w:sz w:val="24"/>
          <w:szCs w:val="24"/>
        </w:rPr>
        <w:t>1.з</w:t>
      </w:r>
      <w:r w:rsidR="00363ECB">
        <w:rPr>
          <w:sz w:val="24"/>
          <w:szCs w:val="24"/>
        </w:rPr>
        <w:t xml:space="preserve">8, </w:t>
      </w:r>
      <w:r w:rsidR="00363ECB" w:rsidRPr="002452C5">
        <w:rPr>
          <w:sz w:val="24"/>
          <w:szCs w:val="24"/>
        </w:rPr>
        <w:t>1.з</w:t>
      </w:r>
      <w:r w:rsidR="00363ECB">
        <w:rPr>
          <w:sz w:val="24"/>
          <w:szCs w:val="24"/>
        </w:rPr>
        <w:t xml:space="preserve">9, </w:t>
      </w:r>
      <w:r w:rsidR="00363ECB" w:rsidRPr="002452C5">
        <w:rPr>
          <w:sz w:val="24"/>
          <w:szCs w:val="24"/>
        </w:rPr>
        <w:t>1.з</w:t>
      </w:r>
      <w:r w:rsidR="00363ECB">
        <w:rPr>
          <w:sz w:val="24"/>
          <w:szCs w:val="24"/>
        </w:rPr>
        <w:t xml:space="preserve">10, </w:t>
      </w:r>
      <w:r w:rsidR="00363ECB" w:rsidRPr="002452C5">
        <w:rPr>
          <w:sz w:val="24"/>
          <w:szCs w:val="24"/>
        </w:rPr>
        <w:t>1.з</w:t>
      </w:r>
      <w:r w:rsidR="00363ECB">
        <w:rPr>
          <w:sz w:val="24"/>
          <w:szCs w:val="24"/>
        </w:rPr>
        <w:t xml:space="preserve">11, </w:t>
      </w:r>
      <w:r w:rsidR="00363ECB" w:rsidRPr="002452C5">
        <w:rPr>
          <w:sz w:val="24"/>
          <w:szCs w:val="24"/>
        </w:rPr>
        <w:t>1.з</w:t>
      </w:r>
      <w:r w:rsidR="00363ECB">
        <w:rPr>
          <w:sz w:val="24"/>
          <w:szCs w:val="24"/>
        </w:rPr>
        <w:t xml:space="preserve">12, </w:t>
      </w:r>
      <w:r w:rsidR="00363ECB" w:rsidRPr="002452C5">
        <w:rPr>
          <w:sz w:val="24"/>
          <w:szCs w:val="24"/>
        </w:rPr>
        <w:t>1.з</w:t>
      </w:r>
      <w:r w:rsidR="00363ECB">
        <w:rPr>
          <w:sz w:val="24"/>
          <w:szCs w:val="24"/>
        </w:rPr>
        <w:t xml:space="preserve">17, </w:t>
      </w:r>
      <w:r w:rsidR="00363ECB" w:rsidRPr="002452C5">
        <w:rPr>
          <w:sz w:val="24"/>
          <w:szCs w:val="24"/>
        </w:rPr>
        <w:t>1.у</w:t>
      </w:r>
      <w:r w:rsidR="00363ECB">
        <w:rPr>
          <w:sz w:val="24"/>
          <w:szCs w:val="24"/>
        </w:rPr>
        <w:t>1</w:t>
      </w:r>
      <w:r w:rsidR="00363ECB" w:rsidRPr="002452C5">
        <w:rPr>
          <w:sz w:val="24"/>
          <w:szCs w:val="24"/>
        </w:rPr>
        <w:t>, 1.у</w:t>
      </w:r>
      <w:r w:rsidR="00363ECB">
        <w:rPr>
          <w:sz w:val="24"/>
          <w:szCs w:val="24"/>
        </w:rPr>
        <w:t>3</w:t>
      </w:r>
      <w:r w:rsidR="00363ECB" w:rsidRPr="002452C5">
        <w:rPr>
          <w:sz w:val="24"/>
          <w:szCs w:val="24"/>
        </w:rPr>
        <w:t>, 1.у</w:t>
      </w:r>
      <w:r w:rsidR="00363ECB">
        <w:rPr>
          <w:sz w:val="24"/>
          <w:szCs w:val="24"/>
        </w:rPr>
        <w:t>4</w:t>
      </w:r>
      <w:r w:rsidR="00363ECB" w:rsidRPr="002452C5">
        <w:rPr>
          <w:sz w:val="24"/>
          <w:szCs w:val="24"/>
        </w:rPr>
        <w:t>, 1.у</w:t>
      </w:r>
      <w:r w:rsidR="00363ECB">
        <w:rPr>
          <w:sz w:val="24"/>
          <w:szCs w:val="24"/>
        </w:rPr>
        <w:t>5</w:t>
      </w:r>
      <w:r w:rsidR="00363ECB" w:rsidRPr="002452C5">
        <w:rPr>
          <w:sz w:val="24"/>
          <w:szCs w:val="24"/>
        </w:rPr>
        <w:t xml:space="preserve">, </w:t>
      </w:r>
      <w:r w:rsidRPr="002452C5">
        <w:rPr>
          <w:sz w:val="24"/>
          <w:szCs w:val="24"/>
        </w:rPr>
        <w:t>1.у6, 1.у7, 1.у</w:t>
      </w:r>
      <w:r w:rsidR="00363ECB">
        <w:rPr>
          <w:sz w:val="24"/>
          <w:szCs w:val="24"/>
        </w:rPr>
        <w:t>11</w:t>
      </w:r>
      <w:r w:rsidRPr="002452C5">
        <w:rPr>
          <w:sz w:val="24"/>
          <w:szCs w:val="24"/>
        </w:rPr>
        <w:t>, 1.у</w:t>
      </w:r>
      <w:r w:rsidR="00363ECB">
        <w:rPr>
          <w:sz w:val="24"/>
          <w:szCs w:val="24"/>
        </w:rPr>
        <w:t>16</w:t>
      </w:r>
      <w:r w:rsidRPr="002452C5">
        <w:rPr>
          <w:sz w:val="24"/>
          <w:szCs w:val="24"/>
        </w:rPr>
        <w:t xml:space="preserve">, </w:t>
      </w:r>
      <w:r w:rsidR="00363ECB">
        <w:rPr>
          <w:sz w:val="24"/>
          <w:szCs w:val="24"/>
        </w:rPr>
        <w:t>2</w:t>
      </w:r>
      <w:r w:rsidRPr="002452C5">
        <w:rPr>
          <w:sz w:val="24"/>
          <w:szCs w:val="24"/>
        </w:rPr>
        <w:t>з.</w:t>
      </w:r>
      <w:r w:rsidR="00363ECB">
        <w:rPr>
          <w:sz w:val="24"/>
          <w:szCs w:val="24"/>
        </w:rPr>
        <w:t>3</w:t>
      </w:r>
      <w:r w:rsidRPr="002452C5">
        <w:rPr>
          <w:sz w:val="24"/>
          <w:szCs w:val="24"/>
        </w:rPr>
        <w:t xml:space="preserve">, </w:t>
      </w:r>
      <w:r w:rsidR="00363ECB">
        <w:rPr>
          <w:sz w:val="24"/>
          <w:szCs w:val="24"/>
        </w:rPr>
        <w:t>2</w:t>
      </w:r>
      <w:r w:rsidRPr="002452C5">
        <w:rPr>
          <w:sz w:val="24"/>
          <w:szCs w:val="24"/>
        </w:rPr>
        <w:t>.з</w:t>
      </w:r>
      <w:r w:rsidR="00363ECB">
        <w:rPr>
          <w:sz w:val="24"/>
          <w:szCs w:val="24"/>
        </w:rPr>
        <w:t>5</w:t>
      </w:r>
      <w:r w:rsidRPr="002452C5">
        <w:rPr>
          <w:sz w:val="24"/>
          <w:szCs w:val="24"/>
        </w:rPr>
        <w:t>.</w:t>
      </w:r>
    </w:p>
    <w:p w:rsidR="007F63C2" w:rsidRPr="002452C5" w:rsidRDefault="007F63C2" w:rsidP="007F63C2">
      <w:pPr>
        <w:spacing w:after="0" w:line="240" w:lineRule="auto"/>
        <w:ind w:right="-1" w:firstLine="709"/>
        <w:jc w:val="both"/>
        <w:rPr>
          <w:rFonts w:ascii="Times New Roman" w:hAnsi="Times New Roman" w:cs="Times New Roman"/>
          <w:b/>
          <w:sz w:val="28"/>
          <w:szCs w:val="28"/>
        </w:rPr>
      </w:pPr>
    </w:p>
    <w:p w:rsidR="007F63C2" w:rsidRPr="002452C5" w:rsidRDefault="007F63C2" w:rsidP="007F63C2">
      <w:pPr>
        <w:keepNext/>
        <w:autoSpaceDE w:val="0"/>
        <w:autoSpaceDN w:val="0"/>
        <w:adjustRightInd w:val="0"/>
        <w:spacing w:after="0" w:line="240" w:lineRule="auto"/>
        <w:ind w:firstLine="709"/>
        <w:jc w:val="both"/>
        <w:rPr>
          <w:rFonts w:ascii="Times New Roman" w:hAnsi="Times New Roman" w:cs="Times New Roman"/>
          <w:b/>
          <w:bCs/>
          <w:sz w:val="28"/>
          <w:szCs w:val="28"/>
        </w:rPr>
      </w:pPr>
      <w:r w:rsidRPr="002452C5">
        <w:rPr>
          <w:rFonts w:ascii="Times New Roman" w:hAnsi="Times New Roman" w:cs="Times New Roman"/>
          <w:b/>
          <w:bCs/>
          <w:sz w:val="28"/>
          <w:szCs w:val="28"/>
        </w:rPr>
        <w:t>9. Организационно-педагогические условия реализации образовательной программы</w:t>
      </w:r>
      <w:r w:rsidRPr="002452C5">
        <w:rPr>
          <w:rStyle w:val="a6"/>
          <w:rFonts w:ascii="Times New Roman" w:hAnsi="Times New Roman"/>
          <w:bCs/>
          <w:szCs w:val="28"/>
        </w:rPr>
        <w:footnoteReference w:id="10"/>
      </w:r>
      <w:r w:rsidR="0077179E" w:rsidRPr="002452C5">
        <w:rPr>
          <w:rFonts w:ascii="Times New Roman" w:hAnsi="Times New Roman" w:cs="Times New Roman"/>
          <w:b/>
          <w:bCs/>
          <w:sz w:val="28"/>
          <w:szCs w:val="28"/>
        </w:rPr>
        <w:t>:</w:t>
      </w:r>
    </w:p>
    <w:p w:rsidR="007F63C2" w:rsidRPr="002452C5" w:rsidRDefault="007F63C2" w:rsidP="007F63C2">
      <w:pPr>
        <w:pStyle w:val="ConsPlusNormal"/>
        <w:ind w:right="-1" w:firstLine="709"/>
        <w:jc w:val="both"/>
        <w:rPr>
          <w:rFonts w:ascii="Times New Roman" w:hAnsi="Times New Roman" w:cs="Times New Roman"/>
          <w:b/>
          <w:bCs/>
          <w:i/>
          <w:iCs/>
          <w:sz w:val="28"/>
          <w:szCs w:val="28"/>
        </w:rPr>
      </w:pPr>
      <w:r w:rsidRPr="002452C5">
        <w:rPr>
          <w:rFonts w:ascii="Times New Roman" w:hAnsi="Times New Roman" w:cs="Times New Roman"/>
          <w:b/>
          <w:bCs/>
          <w:i/>
          <w:iCs/>
          <w:sz w:val="28"/>
          <w:szCs w:val="28"/>
        </w:rPr>
        <w:t>9.1. Требования к кадровым условиям реализации образовательной программы</w:t>
      </w:r>
      <w:r w:rsidR="0077179E" w:rsidRPr="002452C5">
        <w:rPr>
          <w:rFonts w:ascii="Times New Roman" w:hAnsi="Times New Roman" w:cs="Times New Roman"/>
          <w:b/>
          <w:bCs/>
          <w:i/>
          <w:iCs/>
          <w:sz w:val="28"/>
          <w:szCs w:val="28"/>
        </w:rPr>
        <w:t>:</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Реализация образовательной программы обеспечивается работниками организации, осуществляющей образовательную деятельность, и (или) лицами, привлекаемыми на иных условиях.</w:t>
      </w:r>
    </w:p>
    <w:p w:rsidR="007F63C2" w:rsidRPr="002452C5" w:rsidRDefault="007F63C2" w:rsidP="007F63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 xml:space="preserve">Квалификация работников организации, осуществляющей образовательную деятельность, и реализующих образовательную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w:t>
      </w:r>
      <w:r w:rsidRPr="002452C5">
        <w:rPr>
          <w:rFonts w:ascii="Times New Roman" w:hAnsi="Times New Roman" w:cs="Times New Roman"/>
          <w:sz w:val="28"/>
          <w:szCs w:val="28"/>
        </w:rPr>
        <w:lastRenderedPageBreak/>
        <w:t>утвержденном приказом Министерства здравоохранения и социального развития Российской Федерации от 11 января 2011 г. № 1н</w:t>
      </w:r>
      <w:r w:rsidRPr="002452C5">
        <w:rPr>
          <w:rStyle w:val="a6"/>
          <w:rFonts w:ascii="Times New Roman" w:hAnsi="Times New Roman"/>
          <w:szCs w:val="28"/>
        </w:rPr>
        <w:t xml:space="preserve"> </w:t>
      </w:r>
      <w:r w:rsidRPr="002452C5">
        <w:rPr>
          <w:rStyle w:val="a6"/>
          <w:rFonts w:ascii="Times New Roman" w:hAnsi="Times New Roman"/>
          <w:szCs w:val="28"/>
        </w:rPr>
        <w:footnoteReference w:id="11"/>
      </w:r>
      <w:r w:rsidRPr="002452C5">
        <w:rPr>
          <w:rFonts w:ascii="Times New Roman" w:hAnsi="Times New Roman" w:cs="Times New Roman"/>
          <w:sz w:val="28"/>
          <w:szCs w:val="28"/>
        </w:rPr>
        <w:t>, и профессиональны</w:t>
      </w:r>
      <w:r w:rsidR="0077179E" w:rsidRPr="002452C5">
        <w:rPr>
          <w:rFonts w:ascii="Times New Roman" w:hAnsi="Times New Roman" w:cs="Times New Roman"/>
          <w:sz w:val="28"/>
          <w:szCs w:val="28"/>
        </w:rPr>
        <w:t>м</w:t>
      </w:r>
      <w:r w:rsidRPr="002452C5">
        <w:rPr>
          <w:rFonts w:ascii="Times New Roman" w:hAnsi="Times New Roman" w:cs="Times New Roman"/>
          <w:sz w:val="28"/>
          <w:szCs w:val="28"/>
        </w:rPr>
        <w:t xml:space="preserve"> стандарт</w:t>
      </w:r>
      <w:r w:rsidR="0077179E" w:rsidRPr="002452C5">
        <w:rPr>
          <w:rFonts w:ascii="Times New Roman" w:hAnsi="Times New Roman" w:cs="Times New Roman"/>
          <w:sz w:val="28"/>
          <w:szCs w:val="28"/>
        </w:rPr>
        <w:t>ам</w:t>
      </w:r>
      <w:r w:rsidRPr="002452C5">
        <w:rPr>
          <w:rFonts w:ascii="Times New Roman" w:hAnsi="Times New Roman" w:cs="Times New Roman"/>
          <w:sz w:val="28"/>
          <w:szCs w:val="28"/>
        </w:rPr>
        <w:t xml:space="preserve"> (при наличии).</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52C5">
        <w:rPr>
          <w:rFonts w:ascii="Times New Roman" w:hAnsi="Times New Roman" w:cs="Times New Roman"/>
          <w:sz w:val="28"/>
          <w:szCs w:val="28"/>
        </w:rPr>
        <w:t>Лекции проводятся лицами, имеющими ученую степень кандидата или доктора медицинских наук, и ежегодные публикации в рецензируемых научных изданиях за последние 5 лет, при этом:</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52C5">
        <w:rPr>
          <w:rFonts w:ascii="Times New Roman" w:hAnsi="Times New Roman" w:cs="Times New Roman"/>
          <w:sz w:val="28"/>
          <w:szCs w:val="28"/>
        </w:rPr>
        <w:t>1) лекции модулей 1</w:t>
      </w:r>
      <w:r w:rsidR="00877A74">
        <w:rPr>
          <w:rFonts w:ascii="Times New Roman" w:hAnsi="Times New Roman" w:cs="Times New Roman"/>
          <w:sz w:val="28"/>
          <w:szCs w:val="28"/>
        </w:rPr>
        <w:t xml:space="preserve"> и</w:t>
      </w:r>
      <w:r w:rsidR="0077179E" w:rsidRPr="002452C5">
        <w:rPr>
          <w:rFonts w:ascii="Times New Roman" w:hAnsi="Times New Roman" w:cs="Times New Roman"/>
          <w:sz w:val="28"/>
          <w:szCs w:val="28"/>
        </w:rPr>
        <w:t xml:space="preserve"> 2</w:t>
      </w:r>
      <w:r w:rsidRPr="002452C5">
        <w:rPr>
          <w:rFonts w:ascii="Times New Roman" w:hAnsi="Times New Roman" w:cs="Times New Roman"/>
          <w:sz w:val="28"/>
          <w:szCs w:val="28"/>
        </w:rPr>
        <w:t xml:space="preserve"> проводятся лицами, имеющими аккредитацию по специальности «Детская кардиология», осуществляющими медицинскую деятельность по специальности «Детская кардиология» и</w:t>
      </w:r>
      <w:r w:rsidR="00F855C4" w:rsidRPr="002452C5">
        <w:rPr>
          <w:rFonts w:ascii="Times New Roman" w:hAnsi="Times New Roman" w:cs="Times New Roman"/>
          <w:sz w:val="28"/>
          <w:szCs w:val="28"/>
        </w:rPr>
        <w:t xml:space="preserve">ли </w:t>
      </w:r>
      <w:r w:rsidRPr="002452C5">
        <w:rPr>
          <w:rFonts w:ascii="Times New Roman" w:hAnsi="Times New Roman" w:cs="Times New Roman"/>
          <w:sz w:val="28"/>
          <w:szCs w:val="28"/>
        </w:rPr>
        <w:t>имеющими стаж такой деятельности не менее 5 лет;</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52C5">
        <w:rPr>
          <w:rFonts w:ascii="Times New Roman" w:hAnsi="Times New Roman" w:cs="Times New Roman"/>
          <w:sz w:val="28"/>
          <w:szCs w:val="28"/>
        </w:rPr>
        <w:t xml:space="preserve">2) лекции модуля </w:t>
      </w:r>
      <w:r w:rsidR="0077179E" w:rsidRPr="002452C5">
        <w:rPr>
          <w:rFonts w:ascii="Times New Roman" w:hAnsi="Times New Roman" w:cs="Times New Roman"/>
          <w:sz w:val="28"/>
          <w:szCs w:val="28"/>
        </w:rPr>
        <w:t>3</w:t>
      </w:r>
      <w:r w:rsidRPr="002452C5">
        <w:rPr>
          <w:rFonts w:ascii="Times New Roman" w:hAnsi="Times New Roman" w:cs="Times New Roman"/>
          <w:sz w:val="28"/>
          <w:szCs w:val="28"/>
        </w:rPr>
        <w:t xml:space="preserve"> проводятся лицами, имеющими аккредитацию по одной из специальностей: «Анестезиология-реаниматология», «Скорая медицинская помощь» и имеющими стаж такой деятельности не менее 3 лет.</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52C5">
        <w:rPr>
          <w:rFonts w:ascii="Times New Roman" w:hAnsi="Times New Roman" w:cs="Times New Roman"/>
          <w:sz w:val="28"/>
          <w:szCs w:val="28"/>
        </w:rPr>
        <w:t>Не менее 70 % объема занятий семинарского типа проводятся лицами, имеющими ученую степень кандидата или доктора медицинских наук.</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 xml:space="preserve">Занятия семинарского типа модуля </w:t>
      </w:r>
      <w:r w:rsidR="0077179E" w:rsidRPr="002452C5">
        <w:rPr>
          <w:rFonts w:ascii="Times New Roman" w:hAnsi="Times New Roman" w:cs="Times New Roman"/>
          <w:sz w:val="28"/>
          <w:szCs w:val="28"/>
        </w:rPr>
        <w:t>3</w:t>
      </w:r>
      <w:r w:rsidRPr="002452C5">
        <w:rPr>
          <w:rFonts w:ascii="Times New Roman" w:hAnsi="Times New Roman" w:cs="Times New Roman"/>
          <w:sz w:val="28"/>
          <w:szCs w:val="28"/>
        </w:rPr>
        <w:t xml:space="preserve">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и имеющими стаж такой деятельности не менее 3 лет.</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
          <w:iCs/>
          <w:sz w:val="28"/>
          <w:szCs w:val="28"/>
        </w:rPr>
      </w:pPr>
      <w:r w:rsidRPr="002452C5">
        <w:rPr>
          <w:rFonts w:ascii="Times New Roman" w:hAnsi="Times New Roman" w:cs="Times New Roman"/>
          <w:i/>
          <w:iCs/>
          <w:sz w:val="28"/>
          <w:szCs w:val="28"/>
        </w:rPr>
        <w:t>Требования к кадровому обеспечению реализации образовательной программы в части практической подготовки</w:t>
      </w:r>
      <w:r w:rsidR="0077179E" w:rsidRPr="002452C5">
        <w:rPr>
          <w:rFonts w:ascii="Times New Roman" w:hAnsi="Times New Roman" w:cs="Times New Roman"/>
          <w:i/>
          <w:iCs/>
          <w:sz w:val="28"/>
          <w:szCs w:val="28"/>
        </w:rPr>
        <w:t>:</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452C5">
        <w:rPr>
          <w:rFonts w:ascii="Times New Roman" w:hAnsi="Times New Roman" w:cs="Times New Roman"/>
          <w:sz w:val="28"/>
          <w:szCs w:val="28"/>
        </w:rPr>
        <w:t>Занятия семинарского типа модулей 1</w:t>
      </w:r>
      <w:r w:rsidR="00F42B6A">
        <w:rPr>
          <w:rFonts w:ascii="Times New Roman" w:hAnsi="Times New Roman" w:cs="Times New Roman"/>
          <w:sz w:val="28"/>
          <w:szCs w:val="28"/>
        </w:rPr>
        <w:t xml:space="preserve"> и</w:t>
      </w:r>
      <w:r w:rsidR="0077179E" w:rsidRPr="002452C5">
        <w:rPr>
          <w:rFonts w:ascii="Times New Roman" w:hAnsi="Times New Roman" w:cs="Times New Roman"/>
          <w:sz w:val="28"/>
          <w:szCs w:val="28"/>
        </w:rPr>
        <w:t xml:space="preserve"> 2</w:t>
      </w:r>
      <w:r w:rsidRPr="002452C5">
        <w:rPr>
          <w:rFonts w:ascii="Times New Roman" w:hAnsi="Times New Roman" w:cs="Times New Roman"/>
          <w:sz w:val="28"/>
          <w:szCs w:val="28"/>
        </w:rPr>
        <w:t xml:space="preserve">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специальности «Детская кардиология», осуществляющими медицинскую деятельность по специальности «Детская кардиология» и имеющими стаж такой деятельности не менее 5 лет.</w:t>
      </w: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 xml:space="preserve">Модуль </w:t>
      </w:r>
      <w:r w:rsidR="0077179E" w:rsidRPr="002452C5">
        <w:rPr>
          <w:rFonts w:ascii="Times New Roman" w:hAnsi="Times New Roman" w:cs="Times New Roman"/>
          <w:sz w:val="28"/>
          <w:szCs w:val="28"/>
        </w:rPr>
        <w:t>4</w:t>
      </w:r>
      <w:r w:rsidRPr="002452C5">
        <w:rPr>
          <w:rFonts w:ascii="Times New Roman" w:hAnsi="Times New Roman" w:cs="Times New Roman"/>
          <w:sz w:val="28"/>
          <w:szCs w:val="28"/>
        </w:rPr>
        <w:t xml:space="preserve"> проводится в группе обучающихся численностью не более 5 человек лицами, имеющими аккредитацию по специальности «Детская кардиология», осуществляющими медицинскую деятельность по специальности «Детская кардиология» и имеющими стаж такой деятельности не менее 5 лет.</w:t>
      </w:r>
    </w:p>
    <w:p w:rsidR="007F63C2" w:rsidRPr="002452C5" w:rsidRDefault="007F63C2" w:rsidP="007F63C2">
      <w:pPr>
        <w:autoSpaceDE w:val="0"/>
        <w:autoSpaceDN w:val="0"/>
        <w:adjustRightInd w:val="0"/>
        <w:spacing w:after="0" w:line="240" w:lineRule="auto"/>
        <w:ind w:right="-1" w:firstLine="709"/>
        <w:jc w:val="both"/>
        <w:rPr>
          <w:rFonts w:ascii="Times New Roman" w:hAnsi="Times New Roman" w:cs="Times New Roman"/>
          <w:b/>
          <w:bCs/>
          <w:i/>
          <w:iCs/>
          <w:sz w:val="28"/>
          <w:szCs w:val="28"/>
        </w:rPr>
      </w:pPr>
      <w:r w:rsidRPr="002452C5">
        <w:rPr>
          <w:rFonts w:ascii="Times New Roman" w:hAnsi="Times New Roman" w:cs="Times New Roman"/>
          <w:b/>
          <w:bCs/>
          <w:i/>
          <w:iCs/>
          <w:sz w:val="28"/>
          <w:szCs w:val="28"/>
        </w:rPr>
        <w:t>9.2. Требования к материально-техническому обеспечению реализации образовательной программы</w:t>
      </w:r>
      <w:r w:rsidR="00363ECB">
        <w:rPr>
          <w:rFonts w:ascii="Times New Roman" w:hAnsi="Times New Roman" w:cs="Times New Roman"/>
          <w:b/>
          <w:bCs/>
          <w:i/>
          <w:iCs/>
          <w:sz w:val="28"/>
          <w:szCs w:val="28"/>
        </w:rPr>
        <w:t>:</w:t>
      </w:r>
    </w:p>
    <w:p w:rsidR="007F63C2" w:rsidRPr="002452C5" w:rsidRDefault="007F63C2" w:rsidP="007F63C2">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Организация, осуществляющая образовательную деятельность, обеспечивает соблюдение требований к материально-техническим условиям реализации образовательной программы в соответствии с таблицей 4.</w:t>
      </w:r>
    </w:p>
    <w:p w:rsidR="007F63C2" w:rsidRPr="002452C5" w:rsidRDefault="007F63C2" w:rsidP="007F63C2">
      <w:pPr>
        <w:keepNext/>
        <w:tabs>
          <w:tab w:val="left" w:pos="567"/>
          <w:tab w:val="left" w:pos="709"/>
        </w:tabs>
        <w:autoSpaceDE w:val="0"/>
        <w:autoSpaceDN w:val="0"/>
        <w:adjustRightInd w:val="0"/>
        <w:spacing w:after="0" w:line="240" w:lineRule="auto"/>
        <w:ind w:right="-1" w:firstLine="709"/>
        <w:jc w:val="right"/>
        <w:rPr>
          <w:rFonts w:ascii="Times New Roman" w:hAnsi="Times New Roman" w:cs="Times New Roman"/>
          <w:sz w:val="24"/>
          <w:szCs w:val="24"/>
        </w:rPr>
      </w:pPr>
      <w:r w:rsidRPr="002452C5">
        <w:rPr>
          <w:rFonts w:ascii="Times New Roman" w:hAnsi="Times New Roman" w:cs="Times New Roman"/>
          <w:sz w:val="24"/>
          <w:szCs w:val="24"/>
        </w:rPr>
        <w:lastRenderedPageBreak/>
        <w:t>Таблица 4</w:t>
      </w:r>
    </w:p>
    <w:tbl>
      <w:tblPr>
        <w:tblStyle w:val="a8"/>
        <w:tblW w:w="5000" w:type="pct"/>
        <w:tblLook w:val="04A0"/>
      </w:tblPr>
      <w:tblGrid>
        <w:gridCol w:w="2893"/>
        <w:gridCol w:w="7528"/>
      </w:tblGrid>
      <w:tr w:rsidR="00EB086D" w:rsidRPr="002452C5" w:rsidTr="0077179E">
        <w:tc>
          <w:tcPr>
            <w:tcW w:w="1388" w:type="pct"/>
            <w:vAlign w:val="center"/>
          </w:tcPr>
          <w:p w:rsidR="007F63C2" w:rsidRPr="002452C5" w:rsidRDefault="007F63C2" w:rsidP="001E7E83">
            <w:pPr>
              <w:keepNext/>
              <w:tabs>
                <w:tab w:val="left" w:pos="567"/>
                <w:tab w:val="left" w:pos="709"/>
              </w:tabs>
              <w:autoSpaceDE w:val="0"/>
              <w:autoSpaceDN w:val="0"/>
              <w:adjustRightInd w:val="0"/>
              <w:jc w:val="center"/>
              <w:rPr>
                <w:rFonts w:ascii="Times New Roman" w:hAnsi="Times New Roman" w:cs="Times New Roman"/>
              </w:rPr>
            </w:pPr>
            <w:r w:rsidRPr="002452C5">
              <w:rPr>
                <w:rFonts w:ascii="Times New Roman" w:hAnsi="Times New Roman" w:cs="Times New Roman"/>
              </w:rPr>
              <w:t>Модуль</w:t>
            </w:r>
          </w:p>
        </w:tc>
        <w:tc>
          <w:tcPr>
            <w:tcW w:w="3612" w:type="pct"/>
            <w:vAlign w:val="center"/>
          </w:tcPr>
          <w:p w:rsidR="007F63C2" w:rsidRPr="002452C5" w:rsidRDefault="007F63C2" w:rsidP="001E7E83">
            <w:pPr>
              <w:keepNext/>
              <w:tabs>
                <w:tab w:val="left" w:pos="567"/>
                <w:tab w:val="left" w:pos="709"/>
              </w:tabs>
              <w:autoSpaceDE w:val="0"/>
              <w:autoSpaceDN w:val="0"/>
              <w:adjustRightInd w:val="0"/>
              <w:jc w:val="center"/>
              <w:rPr>
                <w:rFonts w:ascii="Times New Roman" w:hAnsi="Times New Roman" w:cs="Times New Roman"/>
              </w:rPr>
            </w:pPr>
            <w:r w:rsidRPr="002452C5">
              <w:rPr>
                <w:rFonts w:ascii="Times New Roman" w:hAnsi="Times New Roman" w:cs="Times New Roman"/>
              </w:rPr>
              <w:t>Требования к материально-техническим условиям реализации образовательной программы</w:t>
            </w:r>
          </w:p>
        </w:tc>
      </w:tr>
      <w:tr w:rsidR="00EB086D" w:rsidRPr="002452C5" w:rsidTr="0077179E">
        <w:tc>
          <w:tcPr>
            <w:tcW w:w="1388" w:type="pct"/>
            <w:vAlign w:val="center"/>
          </w:tcPr>
          <w:p w:rsidR="007F63C2" w:rsidRPr="002452C5" w:rsidRDefault="007F63C2" w:rsidP="001E7E83">
            <w:pPr>
              <w:keepNext/>
              <w:tabs>
                <w:tab w:val="left" w:pos="567"/>
                <w:tab w:val="left" w:pos="709"/>
              </w:tabs>
              <w:autoSpaceDE w:val="0"/>
              <w:autoSpaceDN w:val="0"/>
              <w:adjustRightInd w:val="0"/>
              <w:jc w:val="both"/>
              <w:rPr>
                <w:rFonts w:ascii="Times New Roman" w:hAnsi="Times New Roman" w:cs="Times New Roman"/>
              </w:rPr>
            </w:pPr>
            <w:r w:rsidRPr="002452C5">
              <w:rPr>
                <w:rFonts w:ascii="Times New Roman" w:hAnsi="Times New Roman" w:cs="Times New Roman"/>
              </w:rPr>
              <w:t xml:space="preserve">Модуль 1. Общие вопросы </w:t>
            </w:r>
            <w:r w:rsidRPr="002452C5">
              <w:rPr>
                <w:rFonts w:ascii="Times New Roman" w:hAnsi="Times New Roman" w:cs="Times New Roman"/>
                <w:bCs/>
              </w:rPr>
              <w:t>ведения детей с заболеваниями и (или) состояниями сердечно-сосудистой системы</w:t>
            </w:r>
          </w:p>
        </w:tc>
        <w:tc>
          <w:tcPr>
            <w:tcW w:w="3612" w:type="pct"/>
            <w:vMerge w:val="restart"/>
            <w:vAlign w:val="center"/>
          </w:tcPr>
          <w:p w:rsidR="007F63C2" w:rsidRPr="002452C5" w:rsidRDefault="007F63C2" w:rsidP="001E7E83">
            <w:pPr>
              <w:tabs>
                <w:tab w:val="left" w:pos="181"/>
                <w:tab w:val="left" w:pos="709"/>
              </w:tabs>
              <w:autoSpaceDE w:val="0"/>
              <w:autoSpaceDN w:val="0"/>
              <w:adjustRightInd w:val="0"/>
              <w:jc w:val="both"/>
              <w:rPr>
                <w:rFonts w:ascii="Times New Roman" w:hAnsi="Times New Roman" w:cs="Times New Roman"/>
                <w:iCs/>
              </w:rPr>
            </w:pPr>
            <w:r w:rsidRPr="002452C5">
              <w:rPr>
                <w:rFonts w:ascii="Times New Roman" w:hAnsi="Times New Roman" w:cs="Times New Roman"/>
                <w:iCs/>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7F63C2" w:rsidRPr="002452C5" w:rsidRDefault="007F63C2" w:rsidP="001E7E83">
            <w:pPr>
              <w:tabs>
                <w:tab w:val="left" w:pos="181"/>
                <w:tab w:val="left" w:pos="709"/>
              </w:tabs>
              <w:autoSpaceDE w:val="0"/>
              <w:autoSpaceDN w:val="0"/>
              <w:adjustRightInd w:val="0"/>
              <w:jc w:val="both"/>
              <w:rPr>
                <w:rFonts w:ascii="Times New Roman" w:hAnsi="Times New Roman" w:cs="Times New Roman"/>
                <w:iCs/>
              </w:rPr>
            </w:pPr>
            <w:r w:rsidRPr="002452C5">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7F63C2" w:rsidRPr="002452C5" w:rsidRDefault="007F63C2" w:rsidP="00F42B6A">
            <w:pPr>
              <w:keepNext/>
              <w:tabs>
                <w:tab w:val="left" w:pos="567"/>
                <w:tab w:val="left" w:pos="709"/>
              </w:tabs>
              <w:autoSpaceDE w:val="0"/>
              <w:autoSpaceDN w:val="0"/>
              <w:adjustRightInd w:val="0"/>
              <w:jc w:val="both"/>
              <w:rPr>
                <w:rFonts w:ascii="Times New Roman" w:hAnsi="Times New Roman" w:cs="Times New Roman"/>
              </w:rPr>
            </w:pPr>
            <w:r w:rsidRPr="002452C5">
              <w:rPr>
                <w:rFonts w:ascii="Times New Roman" w:hAnsi="Times New Roman" w:cs="Times New Roman"/>
                <w:iCs/>
              </w:rPr>
              <w:t xml:space="preserve">3. Наличие тренажеров (симуляторов, манекенов, моделей), позволяющих формировать следующие умения: </w:t>
            </w:r>
            <w:r w:rsidR="00CE4878" w:rsidRPr="007B19E4">
              <w:rPr>
                <w:rFonts w:ascii="Times New Roman" w:hAnsi="Times New Roman" w:cs="Times New Roman"/>
                <w:iCs/>
              </w:rPr>
              <w:t>проведение визуального осмотра, физикального обследования (пальпаци</w:t>
            </w:r>
            <w:r w:rsidR="00CE4878">
              <w:rPr>
                <w:rFonts w:ascii="Times New Roman" w:hAnsi="Times New Roman" w:cs="Times New Roman"/>
                <w:iCs/>
              </w:rPr>
              <w:t>я</w:t>
            </w:r>
            <w:r w:rsidR="00CE4878" w:rsidRPr="007B19E4">
              <w:rPr>
                <w:rFonts w:ascii="Times New Roman" w:hAnsi="Times New Roman" w:cs="Times New Roman"/>
                <w:iCs/>
              </w:rPr>
              <w:t>, перкусси</w:t>
            </w:r>
            <w:r w:rsidR="00CE4878">
              <w:rPr>
                <w:rFonts w:ascii="Times New Roman" w:hAnsi="Times New Roman" w:cs="Times New Roman"/>
                <w:iCs/>
              </w:rPr>
              <w:t>я</w:t>
            </w:r>
            <w:r w:rsidR="00CE4878" w:rsidRPr="007B19E4">
              <w:rPr>
                <w:rFonts w:ascii="Times New Roman" w:hAnsi="Times New Roman" w:cs="Times New Roman"/>
                <w:iCs/>
              </w:rPr>
              <w:t>, аускультаци</w:t>
            </w:r>
            <w:r w:rsidR="00CE4878">
              <w:rPr>
                <w:rFonts w:ascii="Times New Roman" w:hAnsi="Times New Roman" w:cs="Times New Roman"/>
                <w:iCs/>
              </w:rPr>
              <w:t>я</w:t>
            </w:r>
            <w:r w:rsidR="00F42B6A">
              <w:rPr>
                <w:rFonts w:ascii="Times New Roman" w:hAnsi="Times New Roman" w:cs="Times New Roman"/>
                <w:iCs/>
              </w:rPr>
              <w:t>)</w:t>
            </w:r>
            <w:r w:rsidR="00CE4878" w:rsidRPr="007B19E4">
              <w:rPr>
                <w:rFonts w:ascii="Times New Roman" w:hAnsi="Times New Roman" w:cs="Times New Roman"/>
                <w:iCs/>
              </w:rPr>
              <w:t>.</w:t>
            </w:r>
          </w:p>
        </w:tc>
      </w:tr>
      <w:tr w:rsidR="00EB086D" w:rsidRPr="002452C5" w:rsidTr="001E7E83">
        <w:trPr>
          <w:trHeight w:val="1022"/>
        </w:trPr>
        <w:tc>
          <w:tcPr>
            <w:tcW w:w="1388" w:type="pct"/>
          </w:tcPr>
          <w:p w:rsidR="0077179E" w:rsidRPr="002452C5" w:rsidRDefault="0077179E" w:rsidP="00CB2453">
            <w:pPr>
              <w:keepNext/>
              <w:tabs>
                <w:tab w:val="left" w:pos="567"/>
                <w:tab w:val="left" w:pos="709"/>
              </w:tabs>
              <w:autoSpaceDE w:val="0"/>
              <w:autoSpaceDN w:val="0"/>
              <w:adjustRightInd w:val="0"/>
              <w:rPr>
                <w:rFonts w:ascii="Times New Roman" w:hAnsi="Times New Roman" w:cs="Times New Roman"/>
              </w:rPr>
            </w:pPr>
            <w:r w:rsidRPr="002452C5">
              <w:rPr>
                <w:rFonts w:ascii="Times New Roman" w:hAnsi="Times New Roman" w:cs="Times New Roman"/>
              </w:rPr>
              <w:t>Модуль 2. Специальные вопросы детской кардиологии</w:t>
            </w:r>
          </w:p>
        </w:tc>
        <w:tc>
          <w:tcPr>
            <w:tcW w:w="3612" w:type="pct"/>
            <w:vMerge/>
            <w:vAlign w:val="center"/>
          </w:tcPr>
          <w:p w:rsidR="0077179E" w:rsidRPr="002452C5" w:rsidRDefault="0077179E" w:rsidP="001E7E83">
            <w:pPr>
              <w:keepNext/>
              <w:tabs>
                <w:tab w:val="left" w:pos="567"/>
                <w:tab w:val="left" w:pos="709"/>
              </w:tabs>
              <w:autoSpaceDE w:val="0"/>
              <w:autoSpaceDN w:val="0"/>
              <w:adjustRightInd w:val="0"/>
              <w:jc w:val="center"/>
              <w:rPr>
                <w:rFonts w:ascii="Times New Roman" w:hAnsi="Times New Roman" w:cs="Times New Roman"/>
              </w:rPr>
            </w:pPr>
          </w:p>
        </w:tc>
      </w:tr>
      <w:tr w:rsidR="00EB086D" w:rsidRPr="002452C5" w:rsidTr="0077179E">
        <w:tc>
          <w:tcPr>
            <w:tcW w:w="1388" w:type="pct"/>
          </w:tcPr>
          <w:p w:rsidR="007F63C2" w:rsidRPr="002452C5" w:rsidRDefault="007F63C2" w:rsidP="00CB2453">
            <w:pPr>
              <w:keepNext/>
              <w:tabs>
                <w:tab w:val="left" w:pos="567"/>
                <w:tab w:val="left" w:pos="709"/>
              </w:tabs>
              <w:autoSpaceDE w:val="0"/>
              <w:autoSpaceDN w:val="0"/>
              <w:adjustRightInd w:val="0"/>
              <w:rPr>
                <w:rFonts w:ascii="Times New Roman" w:hAnsi="Times New Roman" w:cs="Times New Roman"/>
              </w:rPr>
            </w:pPr>
            <w:r w:rsidRPr="002452C5">
              <w:rPr>
                <w:rFonts w:ascii="Times New Roman" w:hAnsi="Times New Roman" w:cs="Times New Roman"/>
              </w:rPr>
              <w:t xml:space="preserve">Модуль </w:t>
            </w:r>
            <w:r w:rsidR="0077179E" w:rsidRPr="002452C5">
              <w:rPr>
                <w:rFonts w:ascii="Times New Roman" w:hAnsi="Times New Roman" w:cs="Times New Roman"/>
              </w:rPr>
              <w:t>3</w:t>
            </w:r>
            <w:r w:rsidRPr="002452C5">
              <w:rPr>
                <w:rFonts w:ascii="Times New Roman" w:hAnsi="Times New Roman" w:cs="Times New Roman"/>
              </w:rPr>
              <w:t>. Оказание медицинской помощи в экстренной форме</w:t>
            </w:r>
          </w:p>
        </w:tc>
        <w:tc>
          <w:tcPr>
            <w:tcW w:w="3612" w:type="pct"/>
            <w:vAlign w:val="center"/>
          </w:tcPr>
          <w:p w:rsidR="007F63C2" w:rsidRPr="002452C5" w:rsidRDefault="007F63C2" w:rsidP="001E7E83">
            <w:pPr>
              <w:tabs>
                <w:tab w:val="left" w:pos="181"/>
                <w:tab w:val="left" w:pos="709"/>
              </w:tabs>
              <w:autoSpaceDE w:val="0"/>
              <w:autoSpaceDN w:val="0"/>
              <w:adjustRightInd w:val="0"/>
              <w:jc w:val="both"/>
              <w:rPr>
                <w:rFonts w:ascii="Times New Roman" w:hAnsi="Times New Roman" w:cs="Times New Roman"/>
                <w:iCs/>
              </w:rPr>
            </w:pPr>
            <w:r w:rsidRPr="002452C5">
              <w:rPr>
                <w:rFonts w:ascii="Times New Roman" w:hAnsi="Times New Roman" w:cs="Times New Roman"/>
                <w:iCs/>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7F63C2" w:rsidRPr="002452C5" w:rsidRDefault="007F63C2" w:rsidP="001E7E83">
            <w:pPr>
              <w:tabs>
                <w:tab w:val="left" w:pos="181"/>
                <w:tab w:val="left" w:pos="709"/>
              </w:tabs>
              <w:autoSpaceDE w:val="0"/>
              <w:autoSpaceDN w:val="0"/>
              <w:adjustRightInd w:val="0"/>
              <w:jc w:val="both"/>
              <w:rPr>
                <w:rFonts w:ascii="Times New Roman" w:hAnsi="Times New Roman" w:cs="Times New Roman"/>
                <w:iCs/>
              </w:rPr>
            </w:pPr>
            <w:r w:rsidRPr="002452C5">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rsidR="007F63C2" w:rsidRPr="002452C5" w:rsidRDefault="007F63C2" w:rsidP="001E7E83">
            <w:pPr>
              <w:keepNext/>
              <w:tabs>
                <w:tab w:val="left" w:pos="567"/>
                <w:tab w:val="left" w:pos="709"/>
              </w:tabs>
              <w:autoSpaceDE w:val="0"/>
              <w:autoSpaceDN w:val="0"/>
              <w:adjustRightInd w:val="0"/>
              <w:jc w:val="both"/>
              <w:rPr>
                <w:rFonts w:ascii="Times New Roman" w:hAnsi="Times New Roman" w:cs="Times New Roman"/>
              </w:rPr>
            </w:pPr>
            <w:r w:rsidRPr="002452C5">
              <w:rPr>
                <w:rFonts w:ascii="Times New Roman" w:hAnsi="Times New Roman" w:cs="Times New Roman"/>
                <w:iCs/>
              </w:rPr>
              <w:t>3. </w:t>
            </w:r>
            <w:r w:rsidR="00F42B6A" w:rsidRPr="00F42B6A">
              <w:rPr>
                <w:rFonts w:ascii="Times New Roman" w:hAnsi="Times New Roman" w:cs="Times New Roman"/>
                <w:iCs/>
              </w:rPr>
              <w:t>Наличие тренажеров (симуляторов) с обратной связью для оказания медицинской помощи в экстренной форме, позволяющих формировать следующие умения</w:t>
            </w:r>
            <w:r w:rsidRPr="002452C5">
              <w:rPr>
                <w:rFonts w:ascii="Times New Roman" w:hAnsi="Times New Roman" w:cs="Times New Roman"/>
                <w:iCs/>
              </w:rPr>
              <w:t>: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окклюзионной (герметизирующей) повязки при ранении грудной клетки; промывание желудка; придание и поддержание оптимального положения тела пострадавшего в зависимости от его состояния.</w:t>
            </w:r>
          </w:p>
        </w:tc>
      </w:tr>
    </w:tbl>
    <w:p w:rsidR="007F63C2" w:rsidRPr="002452C5" w:rsidRDefault="007F63C2" w:rsidP="007F63C2">
      <w:pPr>
        <w:tabs>
          <w:tab w:val="left" w:pos="567"/>
          <w:tab w:val="left" w:pos="709"/>
        </w:tabs>
        <w:autoSpaceDE w:val="0"/>
        <w:autoSpaceDN w:val="0"/>
        <w:adjustRightInd w:val="0"/>
        <w:spacing w:after="0" w:line="240" w:lineRule="auto"/>
        <w:ind w:right="-1" w:firstLine="709"/>
        <w:rPr>
          <w:rFonts w:ascii="Times New Roman" w:hAnsi="Times New Roman" w:cs="Times New Roman"/>
          <w:sz w:val="24"/>
          <w:szCs w:val="24"/>
        </w:rPr>
      </w:pPr>
    </w:p>
    <w:p w:rsidR="007F63C2" w:rsidRPr="002452C5" w:rsidRDefault="007F63C2" w:rsidP="007F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
          <w:iCs/>
          <w:sz w:val="28"/>
          <w:szCs w:val="28"/>
        </w:rPr>
      </w:pPr>
      <w:r w:rsidRPr="002452C5">
        <w:rPr>
          <w:rFonts w:ascii="Times New Roman" w:hAnsi="Times New Roman" w:cs="Times New Roman"/>
          <w:i/>
          <w:iCs/>
          <w:sz w:val="28"/>
          <w:szCs w:val="28"/>
        </w:rPr>
        <w:t>Требования к материально-техническому обеспечению реализации образовательной программы в части практической подготовки:</w:t>
      </w:r>
    </w:p>
    <w:p w:rsidR="007F63C2" w:rsidRPr="002452C5" w:rsidRDefault="007F63C2" w:rsidP="007F63C2">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2452C5">
        <w:rPr>
          <w:rFonts w:ascii="Times New Roman" w:hAnsi="Times New Roman" w:cs="Times New Roman"/>
          <w:sz w:val="28"/>
          <w:szCs w:val="28"/>
        </w:rPr>
        <w:t>Практическая подготовка обучающихся при реализации образовательной программы обеспечивается путем их участия в осуществлении медицинской деятельности</w:t>
      </w:r>
      <w:r w:rsidRPr="002452C5">
        <w:rPr>
          <w:rStyle w:val="a6"/>
          <w:rFonts w:ascii="Times New Roman" w:hAnsi="Times New Roman"/>
          <w:szCs w:val="28"/>
        </w:rPr>
        <w:footnoteReference w:id="12"/>
      </w:r>
      <w:r w:rsidRPr="002452C5">
        <w:rPr>
          <w:rFonts w:ascii="Times New Roman" w:hAnsi="Times New Roman" w:cs="Times New Roman"/>
          <w:sz w:val="28"/>
          <w:szCs w:val="28"/>
        </w:rPr>
        <w:t xml:space="preserve"> в организациях, осуществляющих образовательную и медицинскую деятельность и (или) в медицинских организациях (далее вместе – базы практической подготовки) в соответствии с таблицей 5.</w:t>
      </w:r>
    </w:p>
    <w:p w:rsidR="007F63C2" w:rsidRPr="002452C5" w:rsidRDefault="007F63C2" w:rsidP="007F63C2">
      <w:pPr>
        <w:keepNext/>
        <w:tabs>
          <w:tab w:val="left" w:pos="567"/>
          <w:tab w:val="left" w:pos="709"/>
        </w:tabs>
        <w:autoSpaceDE w:val="0"/>
        <w:autoSpaceDN w:val="0"/>
        <w:adjustRightInd w:val="0"/>
        <w:spacing w:after="0" w:line="240" w:lineRule="auto"/>
        <w:ind w:right="-1" w:firstLine="709"/>
        <w:jc w:val="right"/>
        <w:rPr>
          <w:rFonts w:ascii="Times New Roman" w:hAnsi="Times New Roman" w:cs="Times New Roman"/>
          <w:sz w:val="24"/>
          <w:szCs w:val="24"/>
        </w:rPr>
      </w:pP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r>
      <w:r w:rsidRPr="002452C5">
        <w:rPr>
          <w:rFonts w:ascii="Times New Roman" w:hAnsi="Times New Roman" w:cs="Times New Roman"/>
          <w:sz w:val="24"/>
          <w:szCs w:val="24"/>
        </w:rPr>
        <w:tab/>
        <w:t>Таблица 5</w:t>
      </w:r>
    </w:p>
    <w:tbl>
      <w:tblPr>
        <w:tblStyle w:val="a8"/>
        <w:tblW w:w="5000" w:type="pct"/>
        <w:tblLook w:val="04A0"/>
      </w:tblPr>
      <w:tblGrid>
        <w:gridCol w:w="2743"/>
        <w:gridCol w:w="7678"/>
      </w:tblGrid>
      <w:tr w:rsidR="00EB086D" w:rsidRPr="002452C5" w:rsidTr="001E7E83">
        <w:trPr>
          <w:trHeight w:val="382"/>
          <w:tblHeader/>
        </w:trPr>
        <w:tc>
          <w:tcPr>
            <w:tcW w:w="1316" w:type="pct"/>
            <w:vAlign w:val="center"/>
          </w:tcPr>
          <w:p w:rsidR="007F63C2" w:rsidRPr="002452C5" w:rsidRDefault="007F63C2" w:rsidP="001E7E83">
            <w:pPr>
              <w:keepNext/>
              <w:tabs>
                <w:tab w:val="left" w:pos="567"/>
                <w:tab w:val="left" w:pos="993"/>
              </w:tabs>
              <w:autoSpaceDE w:val="0"/>
              <w:autoSpaceDN w:val="0"/>
              <w:adjustRightInd w:val="0"/>
              <w:jc w:val="center"/>
              <w:rPr>
                <w:rFonts w:ascii="Times New Roman" w:hAnsi="Times New Roman" w:cs="Times New Roman"/>
              </w:rPr>
            </w:pPr>
            <w:r w:rsidRPr="002452C5">
              <w:rPr>
                <w:rFonts w:ascii="Times New Roman" w:hAnsi="Times New Roman" w:cs="Times New Roman"/>
                <w:bCs/>
              </w:rPr>
              <w:t>Наименование модулей, тем, разделов практики</w:t>
            </w:r>
          </w:p>
        </w:tc>
        <w:tc>
          <w:tcPr>
            <w:tcW w:w="3684" w:type="pct"/>
            <w:vAlign w:val="center"/>
          </w:tcPr>
          <w:p w:rsidR="007F63C2" w:rsidRPr="002452C5" w:rsidRDefault="007F63C2" w:rsidP="001E7E83">
            <w:pPr>
              <w:keepNext/>
              <w:tabs>
                <w:tab w:val="left" w:pos="567"/>
                <w:tab w:val="left" w:pos="993"/>
              </w:tabs>
              <w:autoSpaceDE w:val="0"/>
              <w:autoSpaceDN w:val="0"/>
              <w:adjustRightInd w:val="0"/>
              <w:jc w:val="center"/>
              <w:rPr>
                <w:rFonts w:ascii="Times New Roman" w:hAnsi="Times New Roman" w:cs="Times New Roman"/>
              </w:rPr>
            </w:pPr>
            <w:r w:rsidRPr="002452C5">
              <w:rPr>
                <w:rFonts w:ascii="Times New Roman" w:hAnsi="Times New Roman" w:cs="Times New Roman"/>
              </w:rPr>
              <w:t>Требования к базам практической подготовки</w:t>
            </w:r>
            <w:r w:rsidRPr="002452C5">
              <w:rPr>
                <w:rFonts w:ascii="Times New Roman" w:hAnsi="Times New Roman" w:cs="Times New Roman"/>
              </w:rPr>
              <w:br/>
              <w:t>и их мощности в расчете на 1 обучающегося</w:t>
            </w:r>
            <w:r w:rsidRPr="002452C5">
              <w:rPr>
                <w:rFonts w:ascii="Times New Roman" w:hAnsi="Times New Roman" w:cs="Times New Roman"/>
              </w:rPr>
              <w:br/>
              <w:t>при реализации образовательной программы</w:t>
            </w:r>
          </w:p>
        </w:tc>
      </w:tr>
      <w:tr w:rsidR="00EB086D" w:rsidRPr="002452C5" w:rsidTr="001E7E83">
        <w:trPr>
          <w:trHeight w:val="290"/>
        </w:trPr>
        <w:tc>
          <w:tcPr>
            <w:tcW w:w="5000" w:type="pct"/>
            <w:gridSpan w:val="2"/>
            <w:vAlign w:val="center"/>
          </w:tcPr>
          <w:p w:rsidR="007F63C2" w:rsidRPr="002452C5" w:rsidRDefault="007F63C2" w:rsidP="001E7E83">
            <w:pPr>
              <w:pStyle w:val="HTML"/>
              <w:widowControl w:val="0"/>
              <w:jc w:val="center"/>
              <w:rPr>
                <w:rFonts w:ascii="Times New Roman" w:hAnsi="Times New Roman" w:cs="Times New Roman"/>
                <w:sz w:val="22"/>
                <w:szCs w:val="22"/>
              </w:rPr>
            </w:pPr>
            <w:r w:rsidRPr="002452C5">
              <w:rPr>
                <w:rFonts w:ascii="Times New Roman" w:hAnsi="Times New Roman" w:cs="Times New Roman"/>
                <w:sz w:val="22"/>
                <w:szCs w:val="22"/>
              </w:rPr>
              <w:t xml:space="preserve">Модуль 1. Общие вопросы </w:t>
            </w:r>
            <w:r w:rsidRPr="002452C5">
              <w:rPr>
                <w:rFonts w:ascii="Times New Roman" w:hAnsi="Times New Roman" w:cs="Times New Roman"/>
                <w:bCs/>
                <w:sz w:val="22"/>
                <w:szCs w:val="22"/>
              </w:rPr>
              <w:t>ведения детей с заболеваниями и (или) состояниями сердечно-сосудистой системы</w:t>
            </w:r>
          </w:p>
        </w:tc>
      </w:tr>
      <w:tr w:rsidR="00EB086D" w:rsidRPr="002452C5" w:rsidTr="001E7E83">
        <w:trPr>
          <w:trHeight w:val="4350"/>
        </w:trPr>
        <w:tc>
          <w:tcPr>
            <w:tcW w:w="1316" w:type="pct"/>
          </w:tcPr>
          <w:p w:rsidR="007F63C2" w:rsidRPr="002452C5" w:rsidRDefault="007F63C2" w:rsidP="001E7E83">
            <w:pPr>
              <w:tabs>
                <w:tab w:val="left" w:pos="567"/>
                <w:tab w:val="left" w:pos="993"/>
              </w:tabs>
              <w:autoSpaceDE w:val="0"/>
              <w:autoSpaceDN w:val="0"/>
              <w:adjustRightInd w:val="0"/>
              <w:rPr>
                <w:rFonts w:ascii="Times New Roman" w:hAnsi="Times New Roman" w:cs="Times New Roman"/>
              </w:rPr>
            </w:pPr>
            <w:r w:rsidRPr="002452C5">
              <w:rPr>
                <w:rFonts w:ascii="Times New Roman" w:hAnsi="Times New Roman" w:cs="Times New Roman"/>
              </w:rPr>
              <w:lastRenderedPageBreak/>
              <w:t>Темы, предусматривающие практическую подготовку</w:t>
            </w:r>
          </w:p>
        </w:tc>
        <w:tc>
          <w:tcPr>
            <w:tcW w:w="3684" w:type="pct"/>
          </w:tcPr>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1. Осуществление медицинской деятельности, предусматривающей:</w:t>
            </w:r>
          </w:p>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w:t>
            </w:r>
            <w:r w:rsidR="0077179E" w:rsidRPr="002452C5">
              <w:rPr>
                <w:rFonts w:ascii="Times New Roman" w:hAnsi="Times New Roman" w:cs="Times New Roman"/>
                <w:sz w:val="22"/>
                <w:szCs w:val="22"/>
              </w:rPr>
              <w:t xml:space="preserve">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7F63C2" w:rsidP="0077179E">
            <w:pPr>
              <w:pStyle w:val="HTML"/>
              <w:widowControl w:val="0"/>
              <w:spacing w:after="120"/>
              <w:jc w:val="both"/>
              <w:rPr>
                <w:rFonts w:ascii="Times New Roman" w:hAnsi="Times New Roman" w:cs="Times New Roman"/>
                <w:sz w:val="22"/>
                <w:szCs w:val="22"/>
              </w:rPr>
            </w:pPr>
            <w:r w:rsidRPr="002452C5">
              <w:rPr>
                <w:rFonts w:ascii="Times New Roman" w:hAnsi="Times New Roman" w:cs="Times New Roman"/>
                <w:sz w:val="22"/>
                <w:szCs w:val="22"/>
              </w:rPr>
              <w:t>3)</w:t>
            </w:r>
            <w:r w:rsidR="0077179E" w:rsidRPr="002452C5">
              <w:rPr>
                <w:rFonts w:ascii="Times New Roman" w:hAnsi="Times New Roman" w:cs="Times New Roman"/>
                <w:sz w:val="22"/>
                <w:szCs w:val="22"/>
              </w:rPr>
              <w:t> численность обслуживаемого (прикрепленного) детского населения – не менее 10 000 человек на 1 обучающегося.</w:t>
            </w:r>
          </w:p>
          <w:p w:rsidR="007F63C2" w:rsidRPr="002452C5" w:rsidRDefault="007F63C2" w:rsidP="001E7E83">
            <w:pPr>
              <w:widowControl w:val="0"/>
              <w:tabs>
                <w:tab w:val="left" w:pos="181"/>
                <w:tab w:val="left" w:pos="993"/>
              </w:tabs>
              <w:autoSpaceDE w:val="0"/>
              <w:autoSpaceDN w:val="0"/>
              <w:adjustRightInd w:val="0"/>
              <w:jc w:val="both"/>
              <w:rPr>
                <w:rFonts w:ascii="Times New Roman" w:hAnsi="Times New Roman" w:cs="Times New Roman"/>
              </w:rPr>
            </w:pPr>
            <w:r w:rsidRPr="002452C5">
              <w:rPr>
                <w:rFonts w:ascii="Times New Roman" w:hAnsi="Times New Roman" w:cs="Times New Roman"/>
              </w:rPr>
              <w:t>2. Осуществление медицинской деятельности, предусматривающей:</w:t>
            </w:r>
          </w:p>
          <w:p w:rsidR="007431CE"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(наличие соответствующей лицензии) по: </w:t>
            </w:r>
            <w:r w:rsidR="007431CE" w:rsidRPr="002452C5">
              <w:rPr>
                <w:rFonts w:ascii="Times New Roman" w:hAnsi="Times New Roman" w:cs="Times New Roman"/>
                <w:sz w:val="22"/>
                <w:szCs w:val="22"/>
              </w:rPr>
              <w:t xml:space="preserve">детской кардиологии; анестезиологии и реаниматологии; 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7F63C2" w:rsidP="001E7E83">
            <w:pPr>
              <w:pStyle w:val="HTML"/>
              <w:widowControl w:val="0"/>
              <w:spacing w:after="120"/>
              <w:jc w:val="both"/>
              <w:rPr>
                <w:rFonts w:ascii="Times New Roman" w:hAnsi="Times New Roman" w:cs="Times New Roman"/>
                <w:sz w:val="22"/>
                <w:szCs w:val="22"/>
              </w:rPr>
            </w:pPr>
            <w:r w:rsidRPr="002452C5">
              <w:rPr>
                <w:rFonts w:ascii="Times New Roman" w:hAnsi="Times New Roman" w:cs="Times New Roman"/>
                <w:sz w:val="22"/>
                <w:szCs w:val="22"/>
              </w:rPr>
              <w:t xml:space="preserve">3) количество коек для оказания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по детской кардиологии – не менее </w:t>
            </w:r>
            <w:r w:rsidR="007431CE" w:rsidRPr="002452C5">
              <w:rPr>
                <w:rFonts w:ascii="Times New Roman" w:hAnsi="Times New Roman" w:cs="Times New Roman"/>
                <w:sz w:val="22"/>
                <w:szCs w:val="22"/>
              </w:rPr>
              <w:t>2</w:t>
            </w:r>
            <w:r w:rsidRPr="002452C5">
              <w:rPr>
                <w:rFonts w:ascii="Times New Roman" w:hAnsi="Times New Roman" w:cs="Times New Roman"/>
                <w:sz w:val="22"/>
                <w:szCs w:val="22"/>
              </w:rPr>
              <w:t xml:space="preserve"> на 1 обучающегося.</w:t>
            </w:r>
          </w:p>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3. Осуществление медицинской деятельности, предусматривающей:</w:t>
            </w:r>
          </w:p>
          <w:p w:rsidR="007F63C2" w:rsidRPr="002452C5" w:rsidRDefault="007F63C2" w:rsidP="001E7E83">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специализированной медицинской помощи в стационарных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анестезиологии и реаниматологии; организации здравоохранения и общественному здоровью,</w:t>
            </w:r>
            <w:r w:rsidR="007431CE" w:rsidRPr="002452C5">
              <w:rPr>
                <w:rFonts w:ascii="Times New Roman" w:hAnsi="Times New Roman" w:cs="Times New Roman"/>
                <w:sz w:val="22"/>
                <w:szCs w:val="22"/>
              </w:rPr>
              <w:t xml:space="preserve"> эпидемиологии;</w:t>
            </w:r>
            <w:r w:rsidRPr="002452C5">
              <w:rPr>
                <w:rFonts w:ascii="Times New Roman" w:hAnsi="Times New Roman" w:cs="Times New Roman"/>
                <w:sz w:val="22"/>
                <w:szCs w:val="22"/>
              </w:rPr>
              <w:t xml:space="preserve"> функциональной диагностике; рентгенологии; </w:t>
            </w:r>
            <w:r w:rsidR="007431CE" w:rsidRPr="002452C5">
              <w:rPr>
                <w:rFonts w:ascii="Times New Roman" w:hAnsi="Times New Roman" w:cs="Times New Roman"/>
                <w:sz w:val="22"/>
                <w:szCs w:val="22"/>
              </w:rPr>
              <w:t xml:space="preserve">ультразвуковой диагностике; </w:t>
            </w:r>
            <w:r w:rsidRPr="002452C5">
              <w:rPr>
                <w:rFonts w:ascii="Times New Roman" w:hAnsi="Times New Roman" w:cs="Times New Roman"/>
                <w:sz w:val="22"/>
                <w:szCs w:val="22"/>
              </w:rPr>
              <w:t xml:space="preserve">сердечно-сосудистой хирургии; </w:t>
            </w:r>
          </w:p>
          <w:p w:rsidR="007F63C2" w:rsidRPr="002452C5" w:rsidRDefault="00F42B6A" w:rsidP="001E7E83">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7F63C2" w:rsidRPr="002452C5">
              <w:rPr>
                <w:rFonts w:ascii="Times New Roman" w:hAnsi="Times New Roman" w:cs="Times New Roman"/>
                <w:sz w:val="22"/>
                <w:szCs w:val="22"/>
              </w:rPr>
              <w:t>)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F42B6A" w:rsidP="007431CE">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7F63C2" w:rsidRPr="002452C5">
              <w:rPr>
                <w:rFonts w:ascii="Times New Roman" w:hAnsi="Times New Roman" w:cs="Times New Roman"/>
                <w:sz w:val="22"/>
                <w:szCs w:val="22"/>
              </w:rPr>
              <w:t xml:space="preserve">) количество для оказания </w:t>
            </w:r>
            <w:r w:rsidR="007F63C2" w:rsidRPr="002452C5">
              <w:rPr>
                <w:rFonts w:ascii="Times New Roman" w:hAnsi="Times New Roman" w:cs="Times New Roman"/>
                <w:i/>
                <w:iCs/>
                <w:sz w:val="22"/>
                <w:szCs w:val="22"/>
              </w:rPr>
              <w:t>специализированной медицинской помощи в стационарных условиях</w:t>
            </w:r>
            <w:r w:rsidR="007431CE" w:rsidRPr="002452C5">
              <w:rPr>
                <w:rFonts w:ascii="Times New Roman" w:hAnsi="Times New Roman" w:cs="Times New Roman"/>
                <w:i/>
                <w:iCs/>
                <w:sz w:val="22"/>
                <w:szCs w:val="22"/>
              </w:rPr>
              <w:t xml:space="preserve"> </w:t>
            </w:r>
            <w:r w:rsidR="007431CE" w:rsidRPr="002452C5">
              <w:rPr>
                <w:rFonts w:ascii="Times New Roman" w:hAnsi="Times New Roman" w:cs="Times New Roman"/>
                <w:sz w:val="22"/>
                <w:szCs w:val="22"/>
              </w:rPr>
              <w:t xml:space="preserve">по </w:t>
            </w:r>
            <w:r w:rsidR="006422E2">
              <w:rPr>
                <w:rFonts w:ascii="Times New Roman" w:hAnsi="Times New Roman" w:cs="Times New Roman"/>
                <w:sz w:val="22"/>
                <w:szCs w:val="22"/>
              </w:rPr>
              <w:t xml:space="preserve">детской </w:t>
            </w:r>
            <w:r w:rsidR="007431CE" w:rsidRPr="002452C5">
              <w:rPr>
                <w:rFonts w:ascii="Times New Roman" w:hAnsi="Times New Roman" w:cs="Times New Roman"/>
                <w:sz w:val="22"/>
                <w:szCs w:val="22"/>
              </w:rPr>
              <w:t>кардиологии</w:t>
            </w:r>
            <w:r w:rsidR="007F63C2" w:rsidRPr="002452C5">
              <w:rPr>
                <w:rFonts w:ascii="Times New Roman" w:hAnsi="Times New Roman" w:cs="Times New Roman"/>
                <w:i/>
                <w:iCs/>
                <w:sz w:val="22"/>
                <w:szCs w:val="22"/>
              </w:rPr>
              <w:t xml:space="preserve"> – </w:t>
            </w:r>
            <w:r w:rsidR="007F63C2" w:rsidRPr="002452C5">
              <w:rPr>
                <w:rFonts w:ascii="Times New Roman" w:hAnsi="Times New Roman" w:cs="Times New Roman"/>
                <w:sz w:val="22"/>
                <w:szCs w:val="22"/>
              </w:rPr>
              <w:t>не менее 2 на 1 обучающегося.</w:t>
            </w:r>
          </w:p>
        </w:tc>
      </w:tr>
      <w:tr w:rsidR="00EB086D" w:rsidRPr="002452C5" w:rsidTr="001E7E83">
        <w:trPr>
          <w:trHeight w:val="290"/>
        </w:trPr>
        <w:tc>
          <w:tcPr>
            <w:tcW w:w="5000" w:type="pct"/>
            <w:gridSpan w:val="2"/>
            <w:vAlign w:val="center"/>
          </w:tcPr>
          <w:p w:rsidR="007F63C2" w:rsidRPr="002452C5" w:rsidRDefault="007F63C2" w:rsidP="001E7E83">
            <w:pPr>
              <w:pStyle w:val="HTML"/>
              <w:widowControl w:val="0"/>
              <w:jc w:val="center"/>
              <w:rPr>
                <w:rFonts w:ascii="Times New Roman" w:hAnsi="Times New Roman" w:cs="Times New Roman"/>
                <w:sz w:val="22"/>
                <w:szCs w:val="22"/>
              </w:rPr>
            </w:pPr>
            <w:r w:rsidRPr="002452C5">
              <w:rPr>
                <w:rFonts w:ascii="Times New Roman" w:hAnsi="Times New Roman" w:cs="Times New Roman"/>
                <w:sz w:val="22"/>
                <w:szCs w:val="22"/>
              </w:rPr>
              <w:t xml:space="preserve">Модуль 2. </w:t>
            </w:r>
            <w:r w:rsidR="007431CE" w:rsidRPr="002452C5">
              <w:rPr>
                <w:rFonts w:ascii="Times New Roman" w:hAnsi="Times New Roman" w:cs="Times New Roman"/>
                <w:sz w:val="22"/>
                <w:szCs w:val="22"/>
              </w:rPr>
              <w:t>Специальные вопросы детской кардиологии</w:t>
            </w:r>
          </w:p>
        </w:tc>
      </w:tr>
      <w:tr w:rsidR="00EB086D" w:rsidRPr="002452C5" w:rsidTr="001E7E83">
        <w:trPr>
          <w:trHeight w:val="522"/>
        </w:trPr>
        <w:tc>
          <w:tcPr>
            <w:tcW w:w="1316" w:type="pct"/>
          </w:tcPr>
          <w:p w:rsidR="007F63C2" w:rsidRPr="002452C5" w:rsidRDefault="007F63C2" w:rsidP="001E7E83">
            <w:pPr>
              <w:tabs>
                <w:tab w:val="left" w:pos="567"/>
                <w:tab w:val="left" w:pos="993"/>
              </w:tabs>
              <w:autoSpaceDE w:val="0"/>
              <w:autoSpaceDN w:val="0"/>
              <w:adjustRightInd w:val="0"/>
              <w:rPr>
                <w:rFonts w:ascii="Times New Roman" w:hAnsi="Times New Roman" w:cs="Times New Roman"/>
              </w:rPr>
            </w:pPr>
            <w:r w:rsidRPr="002452C5">
              <w:rPr>
                <w:rFonts w:ascii="Times New Roman" w:hAnsi="Times New Roman" w:cs="Times New Roman"/>
              </w:rPr>
              <w:t>Темы, предусматривающие практическую подготовку</w:t>
            </w:r>
          </w:p>
        </w:tc>
        <w:tc>
          <w:tcPr>
            <w:tcW w:w="3684" w:type="pct"/>
          </w:tcPr>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1. 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431CE" w:rsidRPr="002452C5" w:rsidRDefault="007431CE" w:rsidP="007431CE">
            <w:pPr>
              <w:pStyle w:val="HTML"/>
              <w:widowControl w:val="0"/>
              <w:spacing w:after="120"/>
              <w:jc w:val="both"/>
              <w:rPr>
                <w:rFonts w:ascii="Times New Roman" w:hAnsi="Times New Roman" w:cs="Times New Roman"/>
                <w:sz w:val="22"/>
                <w:szCs w:val="22"/>
              </w:rPr>
            </w:pPr>
            <w:r w:rsidRPr="002452C5">
              <w:rPr>
                <w:rFonts w:ascii="Times New Roman" w:hAnsi="Times New Roman" w:cs="Times New Roman"/>
                <w:sz w:val="22"/>
                <w:szCs w:val="22"/>
              </w:rPr>
              <w:t>3) численность обслуживаемого (прикрепленного) детского населения – не менее 10 000 человек на 1 обучающегося.</w:t>
            </w:r>
          </w:p>
          <w:p w:rsidR="007431CE" w:rsidRPr="002452C5" w:rsidRDefault="007431CE" w:rsidP="007431CE">
            <w:pPr>
              <w:widowControl w:val="0"/>
              <w:tabs>
                <w:tab w:val="left" w:pos="181"/>
                <w:tab w:val="left" w:pos="993"/>
              </w:tabs>
              <w:autoSpaceDE w:val="0"/>
              <w:autoSpaceDN w:val="0"/>
              <w:adjustRightInd w:val="0"/>
              <w:jc w:val="both"/>
              <w:rPr>
                <w:rFonts w:ascii="Times New Roman" w:hAnsi="Times New Roman" w:cs="Times New Roman"/>
              </w:rPr>
            </w:pPr>
            <w:r w:rsidRPr="002452C5">
              <w:rPr>
                <w:rFonts w:ascii="Times New Roman" w:hAnsi="Times New Roman" w:cs="Times New Roman"/>
              </w:rPr>
              <w:t>2. 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lastRenderedPageBreak/>
              <w:t xml:space="preserve">1) организацию и выполнение работ (услуг) при оказании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(наличие соответствующей лицензии) по: детской кардиологии; анестезиологии и реаниматологии; 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431CE" w:rsidRPr="002452C5" w:rsidRDefault="007431CE" w:rsidP="007431CE">
            <w:pPr>
              <w:pStyle w:val="HTML"/>
              <w:widowControl w:val="0"/>
              <w:spacing w:after="120"/>
              <w:jc w:val="both"/>
              <w:rPr>
                <w:rFonts w:ascii="Times New Roman" w:hAnsi="Times New Roman" w:cs="Times New Roman"/>
                <w:sz w:val="22"/>
                <w:szCs w:val="22"/>
              </w:rPr>
            </w:pPr>
            <w:r w:rsidRPr="002452C5">
              <w:rPr>
                <w:rFonts w:ascii="Times New Roman" w:hAnsi="Times New Roman" w:cs="Times New Roman"/>
                <w:sz w:val="22"/>
                <w:szCs w:val="22"/>
              </w:rPr>
              <w:t xml:space="preserve">3) количество коек для оказания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по детской кардиологии – не менее 2 на 1 обучающегося.</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3. 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специализированной медицинской помощи в стационарных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анестезиологии и реаниматологии; организации здравоохранения и общественному здоровью, эпидемиологии; функциональной диагностике; рентгенологии; ультразвуковой диагностике; сердечно-сосудистой хирургии; </w:t>
            </w:r>
          </w:p>
          <w:p w:rsidR="007431CE" w:rsidRPr="002452C5" w:rsidRDefault="00F42B6A" w:rsidP="007431CE">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7431CE" w:rsidRPr="002452C5">
              <w:rPr>
                <w:rFonts w:ascii="Times New Roman" w:hAnsi="Times New Roman" w:cs="Times New Roman"/>
                <w:sz w:val="22"/>
                <w:szCs w:val="22"/>
              </w:rPr>
              <w:t>)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Default="00F42B6A" w:rsidP="007B0047">
            <w:pPr>
              <w:pStyle w:val="HTML"/>
              <w:widowControl w:val="0"/>
              <w:spacing w:after="120"/>
              <w:jc w:val="both"/>
              <w:rPr>
                <w:rFonts w:ascii="Times New Roman" w:hAnsi="Times New Roman" w:cs="Times New Roman"/>
                <w:sz w:val="22"/>
                <w:szCs w:val="22"/>
              </w:rPr>
            </w:pPr>
            <w:r>
              <w:rPr>
                <w:rFonts w:ascii="Times New Roman" w:hAnsi="Times New Roman" w:cs="Times New Roman"/>
                <w:sz w:val="22"/>
                <w:szCs w:val="22"/>
              </w:rPr>
              <w:t>3</w:t>
            </w:r>
            <w:r w:rsidR="007431CE" w:rsidRPr="002452C5">
              <w:rPr>
                <w:rFonts w:ascii="Times New Roman" w:hAnsi="Times New Roman" w:cs="Times New Roman"/>
                <w:sz w:val="22"/>
                <w:szCs w:val="22"/>
              </w:rPr>
              <w:t xml:space="preserve">) количество для оказания </w:t>
            </w:r>
            <w:r w:rsidR="007431CE" w:rsidRPr="002452C5">
              <w:rPr>
                <w:rFonts w:ascii="Times New Roman" w:hAnsi="Times New Roman" w:cs="Times New Roman"/>
                <w:i/>
                <w:iCs/>
                <w:sz w:val="22"/>
                <w:szCs w:val="22"/>
              </w:rPr>
              <w:t xml:space="preserve">специализированной медицинской помощи в стационарных условиях </w:t>
            </w:r>
            <w:r w:rsidR="007431CE" w:rsidRPr="002452C5">
              <w:rPr>
                <w:rFonts w:ascii="Times New Roman" w:hAnsi="Times New Roman" w:cs="Times New Roman"/>
                <w:sz w:val="22"/>
                <w:szCs w:val="22"/>
              </w:rPr>
              <w:t xml:space="preserve">по </w:t>
            </w:r>
            <w:r w:rsidR="006422E2">
              <w:rPr>
                <w:rFonts w:ascii="Times New Roman" w:hAnsi="Times New Roman" w:cs="Times New Roman"/>
                <w:sz w:val="22"/>
                <w:szCs w:val="22"/>
              </w:rPr>
              <w:t xml:space="preserve">детской </w:t>
            </w:r>
            <w:r w:rsidR="007431CE" w:rsidRPr="002452C5">
              <w:rPr>
                <w:rFonts w:ascii="Times New Roman" w:hAnsi="Times New Roman" w:cs="Times New Roman"/>
                <w:sz w:val="22"/>
                <w:szCs w:val="22"/>
              </w:rPr>
              <w:t>кардиологии</w:t>
            </w:r>
            <w:r w:rsidR="007431CE" w:rsidRPr="002452C5">
              <w:rPr>
                <w:rFonts w:ascii="Times New Roman" w:hAnsi="Times New Roman" w:cs="Times New Roman"/>
                <w:i/>
                <w:iCs/>
                <w:sz w:val="22"/>
                <w:szCs w:val="22"/>
              </w:rPr>
              <w:t xml:space="preserve"> – </w:t>
            </w:r>
            <w:r w:rsidR="007431CE" w:rsidRPr="002452C5">
              <w:rPr>
                <w:rFonts w:ascii="Times New Roman" w:hAnsi="Times New Roman" w:cs="Times New Roman"/>
                <w:sz w:val="22"/>
                <w:szCs w:val="22"/>
              </w:rPr>
              <w:t>не менее 2 на 1 обучающегося.</w:t>
            </w:r>
          </w:p>
          <w:p w:rsidR="007B0047" w:rsidRPr="002452C5" w:rsidRDefault="007B0047" w:rsidP="007B0047">
            <w:pPr>
              <w:pStyle w:val="HTML"/>
              <w:widowControl w:val="0"/>
              <w:jc w:val="both"/>
              <w:rPr>
                <w:rFonts w:ascii="Times New Roman" w:hAnsi="Times New Roman" w:cs="Times New Roman"/>
                <w:sz w:val="22"/>
                <w:szCs w:val="22"/>
              </w:rPr>
            </w:pPr>
            <w:r>
              <w:rPr>
                <w:rFonts w:ascii="Times New Roman" w:hAnsi="Times New Roman" w:cs="Times New Roman"/>
                <w:sz w:val="22"/>
                <w:szCs w:val="22"/>
              </w:rPr>
              <w:t>4. </w:t>
            </w:r>
            <w:r w:rsidRPr="002452C5">
              <w:rPr>
                <w:rFonts w:ascii="Times New Roman" w:hAnsi="Times New Roman" w:cs="Times New Roman"/>
                <w:sz w:val="22"/>
                <w:szCs w:val="22"/>
              </w:rPr>
              <w:t>Осуществление медицинской деятельности, предусматривающей:</w:t>
            </w:r>
          </w:p>
          <w:p w:rsidR="007B0047" w:rsidRPr="002452C5" w:rsidRDefault="007B0047" w:rsidP="007B0047">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Pr>
                <w:rFonts w:ascii="Times New Roman" w:hAnsi="Times New Roman" w:cs="Times New Roman"/>
                <w:i/>
                <w:iCs/>
                <w:sz w:val="22"/>
                <w:szCs w:val="22"/>
              </w:rPr>
              <w:t>паллиативной</w:t>
            </w:r>
            <w:r w:rsidRPr="002452C5">
              <w:rPr>
                <w:rFonts w:ascii="Times New Roman" w:hAnsi="Times New Roman" w:cs="Times New Roman"/>
                <w:i/>
                <w:iCs/>
                <w:sz w:val="22"/>
                <w:szCs w:val="22"/>
              </w:rPr>
              <w:t xml:space="preserve"> медицинской помощи в </w:t>
            </w:r>
            <w:r>
              <w:rPr>
                <w:rFonts w:ascii="Times New Roman" w:hAnsi="Times New Roman" w:cs="Times New Roman"/>
                <w:i/>
                <w:iCs/>
                <w:sz w:val="22"/>
                <w:szCs w:val="22"/>
              </w:rPr>
              <w:t xml:space="preserve">амбулаторных условиях, и (или) в условиях дневного стационара, и (или) </w:t>
            </w:r>
            <w:r w:rsidRPr="002452C5">
              <w:rPr>
                <w:rFonts w:ascii="Times New Roman" w:hAnsi="Times New Roman" w:cs="Times New Roman"/>
                <w:i/>
                <w:iCs/>
                <w:sz w:val="22"/>
                <w:szCs w:val="22"/>
              </w:rPr>
              <w:t>стационарных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организации здравоохранения и общественному здоровью, эпидемиологии; </w:t>
            </w:r>
          </w:p>
          <w:p w:rsidR="007B0047" w:rsidRPr="002452C5" w:rsidRDefault="005D7609" w:rsidP="007B0047">
            <w:pPr>
              <w:pStyle w:val="HTML"/>
              <w:widowControl w:val="0"/>
              <w:jc w:val="both"/>
              <w:rPr>
                <w:rFonts w:ascii="Times New Roman" w:hAnsi="Times New Roman" w:cs="Times New Roman"/>
                <w:sz w:val="22"/>
                <w:szCs w:val="22"/>
              </w:rPr>
            </w:pPr>
            <w:r>
              <w:rPr>
                <w:rFonts w:ascii="Times New Roman" w:hAnsi="Times New Roman" w:cs="Times New Roman"/>
                <w:color w:val="000000" w:themeColor="text1"/>
                <w:sz w:val="22"/>
                <w:szCs w:val="22"/>
              </w:rPr>
              <w:t>2</w:t>
            </w:r>
            <w:r w:rsidR="007B0047" w:rsidRPr="008329A8">
              <w:rPr>
                <w:rFonts w:ascii="Times New Roman" w:hAnsi="Times New Roman" w:cs="Times New Roman"/>
                <w:color w:val="000000" w:themeColor="text1"/>
                <w:sz w:val="22"/>
                <w:szCs w:val="22"/>
              </w:rPr>
              <w:t>)</w:t>
            </w:r>
            <w:r w:rsidR="007B0047">
              <w:rPr>
                <w:rFonts w:ascii="Times New Roman" w:hAnsi="Times New Roman" w:cs="Times New Roman"/>
                <w:color w:val="000000" w:themeColor="text1"/>
                <w:sz w:val="22"/>
                <w:szCs w:val="22"/>
              </w:rPr>
              <w:t> </w:t>
            </w:r>
            <w:r w:rsidR="007B0047" w:rsidRPr="008329A8">
              <w:rPr>
                <w:rFonts w:ascii="Times New Roman" w:hAnsi="Times New Roman" w:cs="Times New Roman"/>
                <w:color w:val="000000" w:themeColor="text1"/>
                <w:sz w:val="22"/>
                <w:szCs w:val="22"/>
              </w:rPr>
              <w:t>не менее 1 занятой штатной единицы должности</w:t>
            </w:r>
            <w:r w:rsidR="007B0047">
              <w:rPr>
                <w:rFonts w:ascii="Times New Roman" w:hAnsi="Times New Roman" w:cs="Times New Roman"/>
                <w:color w:val="000000" w:themeColor="text1"/>
                <w:sz w:val="22"/>
                <w:szCs w:val="22"/>
              </w:rPr>
              <w:t xml:space="preserve"> в</w:t>
            </w:r>
            <w:r w:rsidR="007B0047" w:rsidRPr="007B0047">
              <w:rPr>
                <w:rFonts w:ascii="Times New Roman" w:hAnsi="Times New Roman" w:cs="Times New Roman"/>
                <w:color w:val="000000" w:themeColor="text1"/>
                <w:sz w:val="22"/>
                <w:szCs w:val="22"/>
              </w:rPr>
              <w:t>рач</w:t>
            </w:r>
            <w:r w:rsidR="007B0047">
              <w:rPr>
                <w:rFonts w:ascii="Times New Roman" w:hAnsi="Times New Roman" w:cs="Times New Roman"/>
                <w:color w:val="000000" w:themeColor="text1"/>
                <w:sz w:val="22"/>
                <w:szCs w:val="22"/>
              </w:rPr>
              <w:t>а</w:t>
            </w:r>
            <w:r w:rsidR="007B0047" w:rsidRPr="007B0047">
              <w:rPr>
                <w:rFonts w:ascii="Times New Roman" w:hAnsi="Times New Roman" w:cs="Times New Roman"/>
                <w:color w:val="000000" w:themeColor="text1"/>
                <w:sz w:val="22"/>
                <w:szCs w:val="22"/>
              </w:rPr>
              <w:t xml:space="preserve"> по паллиативной медицинской помощи</w:t>
            </w:r>
            <w:r w:rsidR="007B0047">
              <w:rPr>
                <w:rFonts w:ascii="Times New Roman" w:hAnsi="Times New Roman" w:cs="Times New Roman"/>
                <w:color w:val="000000" w:themeColor="text1"/>
                <w:sz w:val="22"/>
                <w:szCs w:val="22"/>
              </w:rPr>
              <w:t xml:space="preserve"> </w:t>
            </w:r>
            <w:r w:rsidR="007B0047" w:rsidRPr="008329A8">
              <w:rPr>
                <w:rFonts w:ascii="Times New Roman" w:hAnsi="Times New Roman" w:cs="Times New Roman"/>
                <w:color w:val="000000" w:themeColor="text1"/>
                <w:sz w:val="22"/>
                <w:szCs w:val="22"/>
              </w:rPr>
              <w:t xml:space="preserve">на </w:t>
            </w:r>
            <w:r w:rsidR="007B0047">
              <w:rPr>
                <w:rFonts w:ascii="Times New Roman" w:hAnsi="Times New Roman" w:cs="Times New Roman"/>
                <w:color w:val="000000" w:themeColor="text1"/>
                <w:sz w:val="22"/>
                <w:szCs w:val="22"/>
              </w:rPr>
              <w:t>2</w:t>
            </w:r>
            <w:r w:rsidR="007B0047" w:rsidRPr="008329A8">
              <w:rPr>
                <w:rFonts w:ascii="Times New Roman" w:hAnsi="Times New Roman" w:cs="Times New Roman"/>
                <w:color w:val="000000" w:themeColor="text1"/>
                <w:sz w:val="22"/>
                <w:szCs w:val="22"/>
              </w:rPr>
              <w:t xml:space="preserve"> обучающихся.</w:t>
            </w:r>
          </w:p>
        </w:tc>
      </w:tr>
      <w:tr w:rsidR="00EB086D" w:rsidRPr="002452C5" w:rsidTr="001E7E83">
        <w:trPr>
          <w:trHeight w:val="290"/>
        </w:trPr>
        <w:tc>
          <w:tcPr>
            <w:tcW w:w="5000" w:type="pct"/>
            <w:gridSpan w:val="2"/>
            <w:vAlign w:val="center"/>
          </w:tcPr>
          <w:p w:rsidR="007F63C2" w:rsidRPr="002452C5" w:rsidRDefault="007F63C2" w:rsidP="001E7E83">
            <w:pPr>
              <w:pStyle w:val="HTML"/>
              <w:widowControl w:val="0"/>
              <w:jc w:val="center"/>
              <w:rPr>
                <w:rFonts w:ascii="Times New Roman" w:hAnsi="Times New Roman" w:cs="Times New Roman"/>
                <w:sz w:val="22"/>
                <w:szCs w:val="22"/>
              </w:rPr>
            </w:pPr>
            <w:r w:rsidRPr="002452C5">
              <w:rPr>
                <w:rFonts w:ascii="Times New Roman" w:hAnsi="Times New Roman" w:cs="Times New Roman"/>
                <w:sz w:val="22"/>
                <w:szCs w:val="22"/>
              </w:rPr>
              <w:lastRenderedPageBreak/>
              <w:t xml:space="preserve">Модуль </w:t>
            </w:r>
            <w:r w:rsidR="007431CE" w:rsidRPr="002452C5">
              <w:rPr>
                <w:rFonts w:ascii="Times New Roman" w:hAnsi="Times New Roman" w:cs="Times New Roman"/>
                <w:sz w:val="22"/>
                <w:szCs w:val="22"/>
              </w:rPr>
              <w:t>4</w:t>
            </w:r>
            <w:r w:rsidRPr="002452C5">
              <w:rPr>
                <w:rFonts w:ascii="Times New Roman" w:hAnsi="Times New Roman" w:cs="Times New Roman"/>
                <w:sz w:val="22"/>
                <w:szCs w:val="22"/>
              </w:rPr>
              <w:t>. Практика</w:t>
            </w:r>
          </w:p>
        </w:tc>
      </w:tr>
      <w:tr w:rsidR="00EB086D" w:rsidRPr="002452C5" w:rsidTr="00CB2453">
        <w:trPr>
          <w:trHeight w:val="866"/>
        </w:trPr>
        <w:tc>
          <w:tcPr>
            <w:tcW w:w="1316" w:type="pct"/>
          </w:tcPr>
          <w:p w:rsidR="007F63C2" w:rsidRPr="00363ECB" w:rsidRDefault="007F63C2" w:rsidP="00CB2453">
            <w:pPr>
              <w:ind w:left="25"/>
              <w:rPr>
                <w:rFonts w:ascii="Times New Roman" w:hAnsi="Times New Roman" w:cs="Times New Roman"/>
              </w:rPr>
            </w:pPr>
            <w:r w:rsidRPr="00363ECB">
              <w:rPr>
                <w:rFonts w:ascii="Times New Roman" w:eastAsia="Times New Roman" w:hAnsi="Times New Roman" w:cs="Times New Roman"/>
                <w:bCs/>
                <w:iCs/>
              </w:rPr>
              <w:t>4.1. Оказание медицинской помощи по профилю «детская кардиология» в амбулаторных условиях</w:t>
            </w:r>
          </w:p>
        </w:tc>
        <w:tc>
          <w:tcPr>
            <w:tcW w:w="3684" w:type="pct"/>
          </w:tcPr>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3) численность обслуживаемого (прикрепленного) детского населения – не менее 10 000 человек на 1 обучающегося.</w:t>
            </w:r>
          </w:p>
        </w:tc>
      </w:tr>
      <w:tr w:rsidR="00EB086D" w:rsidRPr="002452C5" w:rsidTr="00072FB0">
        <w:trPr>
          <w:trHeight w:val="101"/>
        </w:trPr>
        <w:tc>
          <w:tcPr>
            <w:tcW w:w="1316" w:type="pct"/>
          </w:tcPr>
          <w:p w:rsidR="007F63C2" w:rsidRPr="00363ECB" w:rsidRDefault="007F63C2" w:rsidP="00CB2453">
            <w:pPr>
              <w:ind w:left="25"/>
              <w:rPr>
                <w:rFonts w:ascii="Times New Roman" w:hAnsi="Times New Roman" w:cs="Times New Roman"/>
              </w:rPr>
            </w:pPr>
            <w:r w:rsidRPr="00363ECB">
              <w:rPr>
                <w:rFonts w:ascii="Times New Roman" w:eastAsia="Times New Roman" w:hAnsi="Times New Roman" w:cs="Times New Roman"/>
                <w:bCs/>
                <w:iCs/>
              </w:rPr>
              <w:t>4.2. Оказание медицинской помощи по профилю «детская кардиология» в условиях дневного стационара</w:t>
            </w:r>
          </w:p>
        </w:tc>
        <w:tc>
          <w:tcPr>
            <w:tcW w:w="3684" w:type="pct"/>
          </w:tcPr>
          <w:p w:rsidR="007431CE" w:rsidRPr="002452C5" w:rsidRDefault="007431CE" w:rsidP="007431CE">
            <w:pPr>
              <w:widowControl w:val="0"/>
              <w:tabs>
                <w:tab w:val="left" w:pos="181"/>
                <w:tab w:val="left" w:pos="993"/>
              </w:tabs>
              <w:autoSpaceDE w:val="0"/>
              <w:autoSpaceDN w:val="0"/>
              <w:adjustRightInd w:val="0"/>
              <w:jc w:val="both"/>
              <w:rPr>
                <w:rFonts w:ascii="Times New Roman" w:hAnsi="Times New Roman" w:cs="Times New Roman"/>
              </w:rPr>
            </w:pPr>
            <w:r w:rsidRPr="002452C5">
              <w:rPr>
                <w:rFonts w:ascii="Times New Roman" w:hAnsi="Times New Roman" w:cs="Times New Roman"/>
              </w:rPr>
              <w:t>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(наличие соответствующей лицензии) по: детской </w:t>
            </w:r>
            <w:r w:rsidRPr="002452C5">
              <w:rPr>
                <w:rFonts w:ascii="Times New Roman" w:hAnsi="Times New Roman" w:cs="Times New Roman"/>
                <w:sz w:val="22"/>
                <w:szCs w:val="22"/>
              </w:rPr>
              <w:lastRenderedPageBreak/>
              <w:t xml:space="preserve">кардиологии; анестезиологии и реаниматологии; организации здравоохранения и общественному здоровью, эпидемиологии; функциональной диагностике; рентгенологии; ультразвуковой диагностике; </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2)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3) количество коек для оказания </w:t>
            </w:r>
            <w:r w:rsidRPr="002452C5">
              <w:rPr>
                <w:rFonts w:ascii="Times New Roman" w:hAnsi="Times New Roman" w:cs="Times New Roman"/>
                <w:i/>
                <w:iCs/>
                <w:sz w:val="22"/>
                <w:szCs w:val="22"/>
              </w:rPr>
              <w:t>первичной</w:t>
            </w:r>
            <w:r w:rsidRPr="002452C5">
              <w:rPr>
                <w:rFonts w:ascii="Times New Roman" w:hAnsi="Times New Roman" w:cs="Times New Roman"/>
                <w:sz w:val="22"/>
                <w:szCs w:val="22"/>
              </w:rPr>
              <w:t xml:space="preserve"> </w:t>
            </w:r>
            <w:r w:rsidRPr="002452C5">
              <w:rPr>
                <w:rFonts w:ascii="Times New Roman" w:hAnsi="Times New Roman" w:cs="Times New Roman"/>
                <w:i/>
                <w:iCs/>
                <w:sz w:val="22"/>
                <w:szCs w:val="22"/>
              </w:rPr>
              <w:t xml:space="preserve">специализированной медико-санитарной помощи в условиях дневного стационара </w:t>
            </w:r>
            <w:r w:rsidRPr="002452C5">
              <w:rPr>
                <w:rFonts w:ascii="Times New Roman" w:hAnsi="Times New Roman" w:cs="Times New Roman"/>
                <w:iCs/>
                <w:sz w:val="22"/>
                <w:szCs w:val="22"/>
              </w:rPr>
              <w:t>и (или)</w:t>
            </w:r>
            <w:r w:rsidRPr="002452C5">
              <w:rPr>
                <w:rFonts w:ascii="Times New Roman" w:hAnsi="Times New Roman" w:cs="Times New Roman"/>
                <w:i/>
                <w:iCs/>
                <w:sz w:val="22"/>
                <w:szCs w:val="22"/>
              </w:rPr>
              <w:t xml:space="preserve"> специализированной медицинской помощи в условиях дневного стационара</w:t>
            </w:r>
            <w:r w:rsidRPr="002452C5">
              <w:rPr>
                <w:rFonts w:ascii="Times New Roman" w:hAnsi="Times New Roman" w:cs="Times New Roman"/>
                <w:sz w:val="22"/>
                <w:szCs w:val="22"/>
              </w:rPr>
              <w:t xml:space="preserve"> по детской кардиологии – не менее 2 на 1 обучающегося</w:t>
            </w:r>
          </w:p>
        </w:tc>
      </w:tr>
      <w:tr w:rsidR="007F63C2" w:rsidRPr="002452C5" w:rsidTr="00CB2453">
        <w:trPr>
          <w:trHeight w:val="1783"/>
        </w:trPr>
        <w:tc>
          <w:tcPr>
            <w:tcW w:w="1316" w:type="pct"/>
          </w:tcPr>
          <w:p w:rsidR="007F63C2" w:rsidRPr="00363ECB" w:rsidRDefault="007F63C2" w:rsidP="00CB2453">
            <w:pPr>
              <w:ind w:left="25"/>
              <w:rPr>
                <w:rFonts w:ascii="Times New Roman" w:hAnsi="Times New Roman" w:cs="Times New Roman"/>
              </w:rPr>
            </w:pPr>
            <w:r w:rsidRPr="00363ECB">
              <w:rPr>
                <w:rFonts w:ascii="Times New Roman" w:eastAsia="Times New Roman" w:hAnsi="Times New Roman" w:cs="Times New Roman"/>
                <w:bCs/>
                <w:iCs/>
              </w:rPr>
              <w:lastRenderedPageBreak/>
              <w:t>4.3 Оказание медицинской помощи по профилю «детская кардиология» в стационарных условиях</w:t>
            </w:r>
          </w:p>
        </w:tc>
        <w:tc>
          <w:tcPr>
            <w:tcW w:w="3684" w:type="pct"/>
          </w:tcPr>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Осуществление медицинской деятельности, предусматривающей:</w:t>
            </w:r>
          </w:p>
          <w:p w:rsidR="007431CE" w:rsidRPr="002452C5" w:rsidRDefault="007431CE" w:rsidP="007431CE">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sidRPr="002452C5">
              <w:rPr>
                <w:rFonts w:ascii="Times New Roman" w:hAnsi="Times New Roman" w:cs="Times New Roman"/>
                <w:i/>
                <w:iCs/>
                <w:sz w:val="22"/>
                <w:szCs w:val="22"/>
              </w:rPr>
              <w:t>специализированной медицинской помощи в стационарных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анестезиологии и реаниматологии; организации здравоохранения и общественному здоровью, эпидемиологии; функциональной диагностике; рентгенологии; ультразвуковой диагностике; сердечно-сосудистой хирургии; </w:t>
            </w:r>
          </w:p>
          <w:p w:rsidR="007431CE" w:rsidRPr="002452C5" w:rsidRDefault="00F42B6A" w:rsidP="007431CE">
            <w:pPr>
              <w:pStyle w:val="HTML"/>
              <w:widowControl w:val="0"/>
              <w:jc w:val="both"/>
              <w:rPr>
                <w:rFonts w:ascii="Times New Roman" w:hAnsi="Times New Roman" w:cs="Times New Roman"/>
                <w:sz w:val="22"/>
                <w:szCs w:val="22"/>
              </w:rPr>
            </w:pPr>
            <w:r>
              <w:rPr>
                <w:rFonts w:ascii="Times New Roman" w:hAnsi="Times New Roman" w:cs="Times New Roman"/>
                <w:sz w:val="22"/>
                <w:szCs w:val="22"/>
              </w:rPr>
              <w:t>2</w:t>
            </w:r>
            <w:r w:rsidR="007431CE" w:rsidRPr="002452C5">
              <w:rPr>
                <w:rFonts w:ascii="Times New Roman" w:hAnsi="Times New Roman" w:cs="Times New Roman"/>
                <w:sz w:val="22"/>
                <w:szCs w:val="22"/>
              </w:rPr>
              <w:t>) организацию и выполнение работ (услуг) при проведении медицинских экспертиз (наличие соответствующей лицензии) по экспертизе временной нетрудоспособности;</w:t>
            </w:r>
          </w:p>
          <w:p w:rsidR="007F63C2" w:rsidRPr="002452C5" w:rsidRDefault="00F42B6A" w:rsidP="007431CE">
            <w:pPr>
              <w:pStyle w:val="HTML"/>
              <w:widowControl w:val="0"/>
              <w:jc w:val="both"/>
              <w:rPr>
                <w:rFonts w:ascii="Times New Roman" w:hAnsi="Times New Roman" w:cs="Times New Roman"/>
                <w:sz w:val="22"/>
                <w:szCs w:val="22"/>
              </w:rPr>
            </w:pPr>
            <w:r>
              <w:rPr>
                <w:rFonts w:ascii="Times New Roman" w:hAnsi="Times New Roman" w:cs="Times New Roman"/>
                <w:sz w:val="22"/>
                <w:szCs w:val="22"/>
              </w:rPr>
              <w:t>3</w:t>
            </w:r>
            <w:r w:rsidR="007431CE" w:rsidRPr="002452C5">
              <w:rPr>
                <w:rFonts w:ascii="Times New Roman" w:hAnsi="Times New Roman" w:cs="Times New Roman"/>
                <w:sz w:val="22"/>
                <w:szCs w:val="22"/>
              </w:rPr>
              <w:t xml:space="preserve">) количество для оказания </w:t>
            </w:r>
            <w:r w:rsidR="007431CE" w:rsidRPr="002452C5">
              <w:rPr>
                <w:rFonts w:ascii="Times New Roman" w:hAnsi="Times New Roman" w:cs="Times New Roman"/>
                <w:i/>
                <w:iCs/>
                <w:sz w:val="22"/>
                <w:szCs w:val="22"/>
              </w:rPr>
              <w:t xml:space="preserve">специализированной медицинской помощи в стационарных условиях </w:t>
            </w:r>
            <w:r w:rsidR="007431CE" w:rsidRPr="002452C5">
              <w:rPr>
                <w:rFonts w:ascii="Times New Roman" w:hAnsi="Times New Roman" w:cs="Times New Roman"/>
                <w:sz w:val="22"/>
                <w:szCs w:val="22"/>
              </w:rPr>
              <w:t xml:space="preserve">по </w:t>
            </w:r>
            <w:r w:rsidR="006422E2">
              <w:rPr>
                <w:rFonts w:ascii="Times New Roman" w:hAnsi="Times New Roman" w:cs="Times New Roman"/>
                <w:sz w:val="22"/>
                <w:szCs w:val="22"/>
              </w:rPr>
              <w:t xml:space="preserve">детской </w:t>
            </w:r>
            <w:r w:rsidR="007431CE" w:rsidRPr="002452C5">
              <w:rPr>
                <w:rFonts w:ascii="Times New Roman" w:hAnsi="Times New Roman" w:cs="Times New Roman"/>
                <w:sz w:val="22"/>
                <w:szCs w:val="22"/>
              </w:rPr>
              <w:t>кардиологии</w:t>
            </w:r>
            <w:r w:rsidR="007431CE" w:rsidRPr="002452C5">
              <w:rPr>
                <w:rFonts w:ascii="Times New Roman" w:hAnsi="Times New Roman" w:cs="Times New Roman"/>
                <w:i/>
                <w:iCs/>
                <w:sz w:val="22"/>
                <w:szCs w:val="22"/>
              </w:rPr>
              <w:t xml:space="preserve"> – </w:t>
            </w:r>
            <w:r w:rsidR="007431CE" w:rsidRPr="002452C5">
              <w:rPr>
                <w:rFonts w:ascii="Times New Roman" w:hAnsi="Times New Roman" w:cs="Times New Roman"/>
                <w:sz w:val="22"/>
                <w:szCs w:val="22"/>
              </w:rPr>
              <w:t>не менее 2 на 1 обучающегося</w:t>
            </w:r>
            <w:r w:rsidR="007F63C2" w:rsidRPr="002452C5">
              <w:rPr>
                <w:rFonts w:ascii="Times New Roman" w:hAnsi="Times New Roman" w:cs="Times New Roman"/>
                <w:sz w:val="22"/>
                <w:szCs w:val="22"/>
              </w:rPr>
              <w:t>.</w:t>
            </w:r>
          </w:p>
        </w:tc>
      </w:tr>
      <w:tr w:rsidR="007B0047" w:rsidRPr="002452C5" w:rsidTr="00CB2453">
        <w:trPr>
          <w:trHeight w:val="1783"/>
        </w:trPr>
        <w:tc>
          <w:tcPr>
            <w:tcW w:w="1316" w:type="pct"/>
          </w:tcPr>
          <w:p w:rsidR="007B0047" w:rsidRPr="00363ECB" w:rsidRDefault="007B0047" w:rsidP="00CB2453">
            <w:pPr>
              <w:ind w:left="25"/>
              <w:rPr>
                <w:rFonts w:ascii="Times New Roman" w:eastAsia="Times New Roman" w:hAnsi="Times New Roman" w:cs="Times New Roman"/>
                <w:bCs/>
                <w:iCs/>
              </w:rPr>
            </w:pPr>
            <w:r>
              <w:rPr>
                <w:rFonts w:ascii="Times New Roman" w:eastAsia="Times New Roman" w:hAnsi="Times New Roman" w:cs="Times New Roman"/>
                <w:bCs/>
                <w:iCs/>
              </w:rPr>
              <w:t xml:space="preserve">4.4. </w:t>
            </w:r>
            <w:r w:rsidRPr="007B0047">
              <w:rPr>
                <w:rFonts w:ascii="Times New Roman" w:eastAsia="Times New Roman" w:hAnsi="Times New Roman" w:cs="Times New Roman"/>
                <w:bCs/>
                <w:iCs/>
              </w:rPr>
              <w:t>Оказание паллиативной медицинской помощи по профилю «детская кардиология»</w:t>
            </w:r>
          </w:p>
        </w:tc>
        <w:tc>
          <w:tcPr>
            <w:tcW w:w="3684" w:type="pct"/>
          </w:tcPr>
          <w:p w:rsidR="007B0047" w:rsidRPr="002452C5" w:rsidRDefault="007B0047" w:rsidP="007B0047">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Осуществление медицинской деятельности, предусматривающей:</w:t>
            </w:r>
          </w:p>
          <w:p w:rsidR="007B0047" w:rsidRPr="002452C5" w:rsidRDefault="007B0047" w:rsidP="007B0047">
            <w:pPr>
              <w:pStyle w:val="HTML"/>
              <w:widowControl w:val="0"/>
              <w:jc w:val="both"/>
              <w:rPr>
                <w:rFonts w:ascii="Times New Roman" w:hAnsi="Times New Roman" w:cs="Times New Roman"/>
                <w:sz w:val="22"/>
                <w:szCs w:val="22"/>
              </w:rPr>
            </w:pPr>
            <w:r w:rsidRPr="002452C5">
              <w:rPr>
                <w:rFonts w:ascii="Times New Roman" w:hAnsi="Times New Roman" w:cs="Times New Roman"/>
                <w:sz w:val="22"/>
                <w:szCs w:val="22"/>
              </w:rPr>
              <w:t xml:space="preserve">1) организацию и выполнение работ (услуг) при оказании </w:t>
            </w:r>
            <w:r>
              <w:rPr>
                <w:rFonts w:ascii="Times New Roman" w:hAnsi="Times New Roman" w:cs="Times New Roman"/>
                <w:i/>
                <w:iCs/>
                <w:sz w:val="22"/>
                <w:szCs w:val="22"/>
              </w:rPr>
              <w:t>паллиативной</w:t>
            </w:r>
            <w:r w:rsidRPr="002452C5">
              <w:rPr>
                <w:rFonts w:ascii="Times New Roman" w:hAnsi="Times New Roman" w:cs="Times New Roman"/>
                <w:i/>
                <w:iCs/>
                <w:sz w:val="22"/>
                <w:szCs w:val="22"/>
              </w:rPr>
              <w:t xml:space="preserve"> медицинской помощи в </w:t>
            </w:r>
            <w:r>
              <w:rPr>
                <w:rFonts w:ascii="Times New Roman" w:hAnsi="Times New Roman" w:cs="Times New Roman"/>
                <w:i/>
                <w:iCs/>
                <w:sz w:val="22"/>
                <w:szCs w:val="22"/>
              </w:rPr>
              <w:t xml:space="preserve">амбулаторных условиях, и (или) в условиях дневного стационара, и (или) </w:t>
            </w:r>
            <w:r w:rsidRPr="002452C5">
              <w:rPr>
                <w:rFonts w:ascii="Times New Roman" w:hAnsi="Times New Roman" w:cs="Times New Roman"/>
                <w:i/>
                <w:iCs/>
                <w:sz w:val="22"/>
                <w:szCs w:val="22"/>
              </w:rPr>
              <w:t>стационарных условиях</w:t>
            </w:r>
            <w:r w:rsidRPr="002452C5">
              <w:rPr>
                <w:rFonts w:ascii="Times New Roman" w:hAnsi="Times New Roman" w:cs="Times New Roman"/>
                <w:sz w:val="22"/>
                <w:szCs w:val="22"/>
              </w:rPr>
              <w:t xml:space="preserve"> (наличие соответствующей лицензии) по: детской кардиологии; организации здравоохранения и общественному здоровью, эпидемиологии; </w:t>
            </w:r>
          </w:p>
          <w:p w:rsidR="007B0047" w:rsidRPr="002452C5" w:rsidRDefault="005D7609" w:rsidP="007B0047">
            <w:pPr>
              <w:pStyle w:val="HTML"/>
              <w:widowControl w:val="0"/>
              <w:jc w:val="both"/>
              <w:rPr>
                <w:rFonts w:ascii="Times New Roman" w:hAnsi="Times New Roman" w:cs="Times New Roman"/>
                <w:sz w:val="22"/>
                <w:szCs w:val="22"/>
              </w:rPr>
            </w:pPr>
            <w:r>
              <w:rPr>
                <w:rFonts w:ascii="Times New Roman" w:hAnsi="Times New Roman" w:cs="Times New Roman"/>
                <w:color w:val="000000" w:themeColor="text1"/>
                <w:sz w:val="22"/>
                <w:szCs w:val="22"/>
              </w:rPr>
              <w:t>2</w:t>
            </w:r>
            <w:r w:rsidR="007B0047" w:rsidRPr="008329A8">
              <w:rPr>
                <w:rFonts w:ascii="Times New Roman" w:hAnsi="Times New Roman" w:cs="Times New Roman"/>
                <w:color w:val="000000" w:themeColor="text1"/>
                <w:sz w:val="22"/>
                <w:szCs w:val="22"/>
              </w:rPr>
              <w:t>)</w:t>
            </w:r>
            <w:r w:rsidR="007B0047">
              <w:rPr>
                <w:rFonts w:ascii="Times New Roman" w:hAnsi="Times New Roman" w:cs="Times New Roman"/>
                <w:color w:val="000000" w:themeColor="text1"/>
                <w:sz w:val="22"/>
                <w:szCs w:val="22"/>
              </w:rPr>
              <w:t> </w:t>
            </w:r>
            <w:r w:rsidR="007B0047" w:rsidRPr="008329A8">
              <w:rPr>
                <w:rFonts w:ascii="Times New Roman" w:hAnsi="Times New Roman" w:cs="Times New Roman"/>
                <w:color w:val="000000" w:themeColor="text1"/>
                <w:sz w:val="22"/>
                <w:szCs w:val="22"/>
              </w:rPr>
              <w:t>не менее 1 занятой штатной единицы должности</w:t>
            </w:r>
            <w:r w:rsidR="007B0047">
              <w:rPr>
                <w:rFonts w:ascii="Times New Roman" w:hAnsi="Times New Roman" w:cs="Times New Roman"/>
                <w:color w:val="000000" w:themeColor="text1"/>
                <w:sz w:val="22"/>
                <w:szCs w:val="22"/>
              </w:rPr>
              <w:t xml:space="preserve"> в</w:t>
            </w:r>
            <w:r w:rsidR="007B0047" w:rsidRPr="007B0047">
              <w:rPr>
                <w:rFonts w:ascii="Times New Roman" w:hAnsi="Times New Roman" w:cs="Times New Roman"/>
                <w:color w:val="000000" w:themeColor="text1"/>
                <w:sz w:val="22"/>
                <w:szCs w:val="22"/>
              </w:rPr>
              <w:t>рач</w:t>
            </w:r>
            <w:r w:rsidR="007B0047">
              <w:rPr>
                <w:rFonts w:ascii="Times New Roman" w:hAnsi="Times New Roman" w:cs="Times New Roman"/>
                <w:color w:val="000000" w:themeColor="text1"/>
                <w:sz w:val="22"/>
                <w:szCs w:val="22"/>
              </w:rPr>
              <w:t>а</w:t>
            </w:r>
            <w:r w:rsidR="007B0047" w:rsidRPr="007B0047">
              <w:rPr>
                <w:rFonts w:ascii="Times New Roman" w:hAnsi="Times New Roman" w:cs="Times New Roman"/>
                <w:color w:val="000000" w:themeColor="text1"/>
                <w:sz w:val="22"/>
                <w:szCs w:val="22"/>
              </w:rPr>
              <w:t xml:space="preserve"> по паллиативной медицинской помощи</w:t>
            </w:r>
            <w:r w:rsidR="007B0047">
              <w:rPr>
                <w:rFonts w:ascii="Times New Roman" w:hAnsi="Times New Roman" w:cs="Times New Roman"/>
                <w:color w:val="000000" w:themeColor="text1"/>
                <w:sz w:val="22"/>
                <w:szCs w:val="22"/>
              </w:rPr>
              <w:t xml:space="preserve"> </w:t>
            </w:r>
            <w:r w:rsidR="007B0047" w:rsidRPr="008329A8">
              <w:rPr>
                <w:rFonts w:ascii="Times New Roman" w:hAnsi="Times New Roman" w:cs="Times New Roman"/>
                <w:color w:val="000000" w:themeColor="text1"/>
                <w:sz w:val="22"/>
                <w:szCs w:val="22"/>
              </w:rPr>
              <w:t xml:space="preserve">на </w:t>
            </w:r>
            <w:r w:rsidR="007B0047">
              <w:rPr>
                <w:rFonts w:ascii="Times New Roman" w:hAnsi="Times New Roman" w:cs="Times New Roman"/>
                <w:color w:val="000000" w:themeColor="text1"/>
                <w:sz w:val="22"/>
                <w:szCs w:val="22"/>
              </w:rPr>
              <w:t>2</w:t>
            </w:r>
            <w:r w:rsidR="007B0047" w:rsidRPr="008329A8">
              <w:rPr>
                <w:rFonts w:ascii="Times New Roman" w:hAnsi="Times New Roman" w:cs="Times New Roman"/>
                <w:color w:val="000000" w:themeColor="text1"/>
                <w:sz w:val="22"/>
                <w:szCs w:val="22"/>
              </w:rPr>
              <w:t xml:space="preserve"> обучающихся.</w:t>
            </w:r>
          </w:p>
        </w:tc>
      </w:tr>
    </w:tbl>
    <w:p w:rsidR="007F63C2" w:rsidRPr="002452C5" w:rsidRDefault="007F63C2" w:rsidP="007F63C2">
      <w:pPr>
        <w:autoSpaceDE w:val="0"/>
        <w:autoSpaceDN w:val="0"/>
        <w:adjustRightInd w:val="0"/>
        <w:spacing w:after="0" w:line="240" w:lineRule="auto"/>
        <w:ind w:right="-1" w:firstLine="709"/>
        <w:jc w:val="both"/>
        <w:rPr>
          <w:rFonts w:ascii="Times New Roman" w:hAnsi="Times New Roman" w:cs="Times New Roman"/>
          <w:b/>
          <w:bCs/>
          <w:i/>
          <w:iCs/>
          <w:sz w:val="28"/>
          <w:szCs w:val="28"/>
        </w:rPr>
      </w:pPr>
    </w:p>
    <w:p w:rsidR="007F63C2" w:rsidRPr="002452C5" w:rsidRDefault="007F63C2" w:rsidP="007F63C2">
      <w:pPr>
        <w:keepNext/>
        <w:autoSpaceDE w:val="0"/>
        <w:autoSpaceDN w:val="0"/>
        <w:adjustRightInd w:val="0"/>
        <w:spacing w:after="0" w:line="240" w:lineRule="auto"/>
        <w:ind w:right="-1" w:firstLine="709"/>
        <w:jc w:val="both"/>
        <w:rPr>
          <w:rFonts w:ascii="Times New Roman" w:hAnsi="Times New Roman" w:cs="Times New Roman"/>
          <w:b/>
          <w:bCs/>
          <w:i/>
          <w:iCs/>
          <w:sz w:val="28"/>
          <w:szCs w:val="28"/>
        </w:rPr>
      </w:pPr>
      <w:r w:rsidRPr="002452C5">
        <w:rPr>
          <w:rFonts w:ascii="Times New Roman" w:hAnsi="Times New Roman" w:cs="Times New Roman"/>
          <w:b/>
          <w:bCs/>
          <w:i/>
          <w:iCs/>
          <w:sz w:val="28"/>
          <w:szCs w:val="28"/>
        </w:rPr>
        <w:t>9.3. Требования к использованию ЭО и ДОТ, учебно-методическому обеспечению реализации образовательной программы</w:t>
      </w:r>
      <w:r w:rsidR="00DF6D76" w:rsidRPr="002452C5">
        <w:rPr>
          <w:rFonts w:ascii="Times New Roman" w:hAnsi="Times New Roman" w:cs="Times New Roman"/>
          <w:b/>
          <w:bCs/>
          <w:i/>
          <w:iCs/>
          <w:sz w:val="28"/>
          <w:szCs w:val="28"/>
        </w:rPr>
        <w:t>:</w:t>
      </w:r>
    </w:p>
    <w:p w:rsidR="007F63C2" w:rsidRPr="002452C5" w:rsidRDefault="007F63C2" w:rsidP="007F63C2">
      <w:pPr>
        <w:spacing w:after="0" w:line="240" w:lineRule="auto"/>
        <w:ind w:right="-1" w:firstLine="709"/>
        <w:contextualSpacing/>
        <w:jc w:val="both"/>
        <w:rPr>
          <w:rFonts w:ascii="Times New Roman" w:hAnsi="Times New Roman" w:cs="Times New Roman"/>
          <w:sz w:val="28"/>
          <w:szCs w:val="28"/>
        </w:rPr>
      </w:pPr>
      <w:r w:rsidRPr="002452C5">
        <w:rPr>
          <w:rFonts w:ascii="Times New Roman" w:hAnsi="Times New Roman" w:cs="Times New Roman"/>
          <w:sz w:val="28"/>
          <w:szCs w:val="28"/>
        </w:rPr>
        <w:t>По решению организации, осуществляющей образовательную деятельность, лекции при реализации образовательной программы могут проводиться с использованием ЭО и ДОТ полностью или частично.</w:t>
      </w:r>
    </w:p>
    <w:p w:rsidR="00DF6D76" w:rsidRPr="002452C5" w:rsidRDefault="00DF6D76" w:rsidP="007F63C2">
      <w:pPr>
        <w:spacing w:after="0" w:line="240" w:lineRule="auto"/>
        <w:ind w:right="-1" w:firstLine="709"/>
        <w:contextualSpacing/>
        <w:jc w:val="both"/>
        <w:rPr>
          <w:rFonts w:ascii="Times New Roman" w:hAnsi="Times New Roman" w:cs="Times New Roman"/>
          <w:sz w:val="28"/>
          <w:szCs w:val="28"/>
        </w:rPr>
      </w:pPr>
      <w:r w:rsidRPr="002452C5">
        <w:rPr>
          <w:rFonts w:ascii="Times New Roman" w:hAnsi="Times New Roman" w:cs="Times New Roman"/>
          <w:sz w:val="28"/>
          <w:szCs w:val="28"/>
        </w:rPr>
        <w:t>Использование ЭО и ДОТ при реализации занятий семинарского типа, проведении практик, промежуточных и итоговой аттестаций не допускается.</w:t>
      </w:r>
    </w:p>
    <w:p w:rsidR="007F63C2" w:rsidRPr="002452C5" w:rsidRDefault="007F63C2" w:rsidP="007F63C2">
      <w:pPr>
        <w:spacing w:after="0" w:line="240" w:lineRule="auto"/>
        <w:ind w:right="-1" w:firstLine="709"/>
        <w:contextualSpacing/>
        <w:jc w:val="both"/>
        <w:rPr>
          <w:rFonts w:ascii="Times New Roman" w:hAnsi="Times New Roman" w:cs="Times New Roman"/>
          <w:sz w:val="28"/>
          <w:szCs w:val="28"/>
        </w:rPr>
      </w:pPr>
      <w:r w:rsidRPr="002452C5">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осуществляющей образовательную деятельность.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осуществляющей образовательную деятельность, так и вне ее.</w:t>
      </w:r>
    </w:p>
    <w:p w:rsidR="007F63C2" w:rsidRPr="002452C5" w:rsidRDefault="007F63C2" w:rsidP="007F63C2">
      <w:pPr>
        <w:spacing w:after="0" w:line="240" w:lineRule="auto"/>
        <w:ind w:right="-1" w:firstLine="709"/>
        <w:contextualSpacing/>
        <w:jc w:val="both"/>
        <w:rPr>
          <w:rFonts w:ascii="Times New Roman" w:hAnsi="Times New Roman" w:cs="Times New Roman"/>
          <w:sz w:val="28"/>
          <w:szCs w:val="28"/>
        </w:rPr>
      </w:pPr>
      <w:r w:rsidRPr="002452C5">
        <w:rPr>
          <w:rFonts w:ascii="Times New Roman" w:hAnsi="Times New Roman" w:cs="Times New Roman"/>
          <w:sz w:val="28"/>
          <w:szCs w:val="28"/>
        </w:rPr>
        <w:lastRenderedPageBreak/>
        <w:t>Перечень учебных изданий, в том числе электронных, иных информационных материалов, необходимых для освоения образовательной программы, определяется организацией, осуществляющей образовательную деятельность, самостоятельно.</w:t>
      </w:r>
    </w:p>
    <w:p w:rsidR="007F63C2" w:rsidRPr="002452C5" w:rsidRDefault="007F63C2" w:rsidP="007F63C2">
      <w:pPr>
        <w:spacing w:after="0" w:line="240" w:lineRule="auto"/>
        <w:ind w:right="-1" w:firstLine="709"/>
        <w:contextualSpacing/>
        <w:jc w:val="both"/>
        <w:rPr>
          <w:rFonts w:ascii="Times New Roman" w:hAnsi="Times New Roman" w:cs="Times New Roman"/>
          <w:sz w:val="28"/>
          <w:szCs w:val="28"/>
        </w:rPr>
      </w:pPr>
    </w:p>
    <w:p w:rsidR="007F63C2" w:rsidRPr="002452C5" w:rsidRDefault="007F63C2" w:rsidP="007F63C2">
      <w:pPr>
        <w:autoSpaceDE w:val="0"/>
        <w:autoSpaceDN w:val="0"/>
        <w:adjustRightInd w:val="0"/>
        <w:spacing w:after="0" w:line="240" w:lineRule="auto"/>
        <w:ind w:right="-1" w:firstLine="709"/>
        <w:jc w:val="both"/>
        <w:rPr>
          <w:rFonts w:ascii="Times New Roman" w:hAnsi="Times New Roman" w:cs="Times New Roman"/>
          <w:b/>
          <w:bCs/>
          <w:sz w:val="28"/>
          <w:szCs w:val="28"/>
        </w:rPr>
      </w:pPr>
      <w:r w:rsidRPr="002452C5">
        <w:rPr>
          <w:rFonts w:ascii="Times New Roman" w:hAnsi="Times New Roman" w:cs="Times New Roman"/>
          <w:b/>
          <w:bCs/>
          <w:sz w:val="28"/>
          <w:szCs w:val="28"/>
        </w:rPr>
        <w:t>10. Требования к финансовым условиям реализации образовательной программы</w:t>
      </w:r>
      <w:r w:rsidR="00DF6D76" w:rsidRPr="002452C5">
        <w:rPr>
          <w:rFonts w:ascii="Times New Roman" w:hAnsi="Times New Roman" w:cs="Times New Roman"/>
          <w:b/>
          <w:bCs/>
          <w:sz w:val="28"/>
          <w:szCs w:val="28"/>
        </w:rPr>
        <w:t>:</w:t>
      </w:r>
    </w:p>
    <w:p w:rsidR="00732D78" w:rsidRPr="00EB086D" w:rsidRDefault="007F63C2" w:rsidP="00CB2453">
      <w:pPr>
        <w:spacing w:after="0" w:line="240" w:lineRule="auto"/>
        <w:ind w:right="-1" w:firstLine="709"/>
        <w:contextualSpacing/>
        <w:jc w:val="both"/>
        <w:rPr>
          <w:rFonts w:ascii="Times New Roman" w:hAnsi="Times New Roman" w:cs="Times New Roman"/>
          <w:sz w:val="28"/>
          <w:szCs w:val="28"/>
        </w:rPr>
      </w:pPr>
      <w:r w:rsidRPr="002452C5">
        <w:rPr>
          <w:rFonts w:ascii="Times New Roman" w:hAnsi="Times New Roman" w:cs="Times New Roman"/>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кодексом Российской Федерации и Федеральным законом № 273-ФЗ.</w:t>
      </w:r>
    </w:p>
    <w:sectPr w:rsidR="00732D78" w:rsidRPr="00EB086D" w:rsidSect="00885456">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F82" w:rsidRDefault="00090F82" w:rsidP="00373D49">
      <w:pPr>
        <w:spacing w:after="0" w:line="240" w:lineRule="auto"/>
      </w:pPr>
      <w:r>
        <w:separator/>
      </w:r>
    </w:p>
  </w:endnote>
  <w:endnote w:type="continuationSeparator" w:id="0">
    <w:p w:rsidR="00090F82" w:rsidRDefault="00090F82" w:rsidP="00373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F82" w:rsidRDefault="00090F82" w:rsidP="00373D49">
      <w:pPr>
        <w:spacing w:after="0" w:line="240" w:lineRule="auto"/>
      </w:pPr>
      <w:r>
        <w:separator/>
      </w:r>
    </w:p>
  </w:footnote>
  <w:footnote w:type="continuationSeparator" w:id="0">
    <w:p w:rsidR="00090F82" w:rsidRDefault="00090F82" w:rsidP="00373D49">
      <w:pPr>
        <w:spacing w:after="0" w:line="240" w:lineRule="auto"/>
      </w:pPr>
      <w:r>
        <w:continuationSeparator/>
      </w:r>
    </w:p>
  </w:footnote>
  <w:footnote w:id="1">
    <w:p w:rsidR="008E3918" w:rsidRPr="00AC4899" w:rsidRDefault="008E3918" w:rsidP="00F21AAB">
      <w:pPr>
        <w:pStyle w:val="ac"/>
        <w:ind w:right="-1"/>
        <w:jc w:val="both"/>
      </w:pPr>
      <w:r w:rsidRPr="00D20675">
        <w:rPr>
          <w:rStyle w:val="a6"/>
        </w:rPr>
        <w:footnoteRef/>
      </w:r>
      <w:r>
        <w:t>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арегистрирован Министерством юстиции Российской Федерации 22 апреля 2025 г.</w:t>
      </w:r>
      <w:r>
        <w:t>, регистрационный</w:t>
      </w:r>
      <w:r w:rsidRPr="00AC4899">
        <w:t xml:space="preserve"> </w:t>
      </w:r>
      <w:r>
        <w:t>№</w:t>
      </w:r>
      <w:r w:rsidRPr="00AC4899">
        <w:t xml:space="preserve"> 81928</w:t>
      </w:r>
      <w:r>
        <w:t xml:space="preserve">), действует до 1 сентября 2031 года. Далее – Порядок организации </w:t>
      </w:r>
      <w:r w:rsidRPr="00D20675">
        <w:t>и осуществления образовательной деятельности</w:t>
      </w:r>
      <w:r>
        <w:t xml:space="preserve"> </w:t>
      </w:r>
      <w:r w:rsidRPr="00D20675">
        <w:t>по дополнительным профессиональным программам</w:t>
      </w:r>
      <w:r>
        <w:t>.</w:t>
      </w:r>
    </w:p>
  </w:footnote>
  <w:footnote w:id="2">
    <w:p w:rsidR="008E3918" w:rsidRDefault="008E3918" w:rsidP="00F21AAB">
      <w:pPr>
        <w:pStyle w:val="ac"/>
        <w:ind w:right="-1"/>
        <w:jc w:val="both"/>
      </w:pPr>
      <w:r>
        <w:rPr>
          <w:rStyle w:val="a6"/>
        </w:rPr>
        <w:footnoteRef/>
      </w:r>
      <w:r>
        <w:t> </w:t>
      </w:r>
      <w:r w:rsidRPr="00AC4899">
        <w:t xml:space="preserve">Таблица приложения к приказу Министерства труда и социальной защиты Российской Федерации от 29 сентября </w:t>
      </w:r>
      <w:r>
        <w:br/>
      </w:r>
      <w:r w:rsidRPr="00AC4899">
        <w:t xml:space="preserve">2014 г. </w:t>
      </w:r>
      <w:r>
        <w:t>№</w:t>
      </w:r>
      <w:r w:rsidRPr="00AC4899">
        <w:t xml:space="preserve"> 667н </w:t>
      </w:r>
      <w:r>
        <w:t>«</w:t>
      </w:r>
      <w:r w:rsidRPr="00AC4899">
        <w:t>О реестре профессиональных стандартов (перечне видов профессиональной деятельности)</w:t>
      </w:r>
      <w:r>
        <w:t>»</w:t>
      </w:r>
      <w:r w:rsidRPr="00AC4899">
        <w:t xml:space="preserve"> (зарегистрирован Министерством юстиции Российской Федерации 19 ноября 2014 г., регистрационный </w:t>
      </w:r>
      <w:r>
        <w:t>№</w:t>
      </w:r>
      <w:r w:rsidRPr="00AC4899">
        <w:t xml:space="preserve"> 34779)</w:t>
      </w:r>
      <w:r>
        <w:t xml:space="preserve"> </w:t>
      </w:r>
      <w:r>
        <w:br/>
      </w:r>
      <w:r w:rsidRPr="00AC4899">
        <w:t>с изменением, внесенным приказом Министерства труда и социальной защиты Росси</w:t>
      </w:r>
      <w:r>
        <w:t>йской Федерации от 9 марта 2017 </w:t>
      </w:r>
      <w:r w:rsidRPr="00AC4899">
        <w:t xml:space="preserve">г. </w:t>
      </w:r>
      <w:r>
        <w:t>№</w:t>
      </w:r>
      <w:r w:rsidRPr="00AC4899">
        <w:t xml:space="preserve"> 254н (зарегистрирован Министерством юстиции Российской Федерации 29 марта 2017 г., регистрационный </w:t>
      </w:r>
      <w:r>
        <w:t>№ </w:t>
      </w:r>
      <w:r w:rsidRPr="00AC4899">
        <w:t>46168)</w:t>
      </w:r>
      <w:r>
        <w:t>.</w:t>
      </w:r>
    </w:p>
  </w:footnote>
  <w:footnote w:id="3">
    <w:p w:rsidR="008E3918" w:rsidRDefault="008E3918" w:rsidP="00F21AAB">
      <w:pPr>
        <w:pStyle w:val="ac"/>
        <w:ind w:right="-1"/>
        <w:jc w:val="both"/>
      </w:pPr>
      <w:r>
        <w:rPr>
          <w:rStyle w:val="a6"/>
        </w:rPr>
        <w:footnoteRef/>
      </w:r>
      <w:r>
        <w:t> </w:t>
      </w:r>
      <w:r w:rsidRPr="00CF0DEB">
        <w:t xml:space="preserve">Приказ Министерства труда и социальной защиты Российской Федерации от 12 апреля 2013 г. </w:t>
      </w:r>
      <w:r>
        <w:t>№ 148н</w:t>
      </w:r>
      <w:r>
        <w:br/>
        <w:t>«</w:t>
      </w:r>
      <w:r w:rsidRPr="00CF0DEB">
        <w:t>Об утверждении уровней квалификации в целях разработки проектов профессиональных стандартов</w:t>
      </w:r>
      <w:r>
        <w:t>»</w:t>
      </w:r>
      <w:r w:rsidRPr="00CF0DEB">
        <w:t xml:space="preserve"> (зарегистрирован Министерством юстиции Российской Федерации 27 мая 2013 г., регистрационный </w:t>
      </w:r>
      <w:r>
        <w:t>№ </w:t>
      </w:r>
      <w:r w:rsidRPr="00CF0DEB">
        <w:t>28534)</w:t>
      </w:r>
      <w:r>
        <w:t>.</w:t>
      </w:r>
    </w:p>
  </w:footnote>
  <w:footnote w:id="4">
    <w:p w:rsidR="008E3918" w:rsidRDefault="008E3918" w:rsidP="002E6986">
      <w:pPr>
        <w:pStyle w:val="ac"/>
        <w:jc w:val="both"/>
      </w:pPr>
      <w:r>
        <w:rPr>
          <w:rStyle w:val="a6"/>
        </w:rPr>
        <w:footnoteRef/>
      </w:r>
      <w:r w:rsidRPr="00AF35AD">
        <w:t>Пункт 11 Порядка организации и осуществления образовательной деятельности по дополнительным профессиональным программам</w:t>
      </w:r>
      <w:r>
        <w:t>.</w:t>
      </w:r>
    </w:p>
  </w:footnote>
  <w:footnote w:id="5">
    <w:p w:rsidR="008E3918" w:rsidRPr="00E66CDF" w:rsidRDefault="008E3918" w:rsidP="00725F10">
      <w:pPr>
        <w:pStyle w:val="ac"/>
        <w:jc w:val="both"/>
      </w:pPr>
      <w:r>
        <w:rPr>
          <w:rStyle w:val="a6"/>
        </w:rPr>
        <w:footnoteRef/>
      </w:r>
      <w:r>
        <w:t xml:space="preserve"> Пункт 22 статьи 2 Федерального закона от 29 декабря 2012 г. №</w:t>
      </w:r>
      <w:r w:rsidRPr="0090176B">
        <w:t xml:space="preserve"> </w:t>
      </w:r>
      <w:r>
        <w:t>273-ФЗ «Об образовании в Российской Федерации» (далее – Федеральный закон № 273-ФЗ);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6">
    <w:p w:rsidR="008E3918" w:rsidRDefault="008E3918" w:rsidP="005415DD">
      <w:pPr>
        <w:pStyle w:val="ac"/>
        <w:jc w:val="both"/>
      </w:pPr>
      <w:r>
        <w:rPr>
          <w:rStyle w:val="a6"/>
        </w:rPr>
        <w:footnoteRef/>
      </w:r>
      <w:r>
        <w:t xml:space="preserve"> Пункты</w:t>
      </w:r>
      <w:r w:rsidRPr="00D20675">
        <w:t xml:space="preserve"> </w:t>
      </w:r>
      <w:r>
        <w:t>11 и 15</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7">
    <w:p w:rsidR="008E3918" w:rsidRDefault="008E3918" w:rsidP="00676C75">
      <w:pPr>
        <w:pStyle w:val="ac"/>
        <w:jc w:val="both"/>
      </w:pPr>
      <w:r>
        <w:rPr>
          <w:rStyle w:val="a6"/>
        </w:rPr>
        <w:footnoteRef/>
      </w:r>
      <w:r>
        <w:t xml:space="preserve">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8">
    <w:p w:rsidR="008E3918" w:rsidRDefault="008E3918" w:rsidP="005E01BA">
      <w:pPr>
        <w:pStyle w:val="ac"/>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9">
    <w:p w:rsidR="008E3918" w:rsidRDefault="008E3918" w:rsidP="005E01BA">
      <w:pPr>
        <w:pStyle w:val="ac"/>
        <w:jc w:val="both"/>
      </w:pPr>
      <w:r>
        <w:rPr>
          <w:rStyle w:val="a6"/>
        </w:rPr>
        <w:footnoteRef/>
      </w:r>
      <w:r>
        <w:t xml:space="preserve"> Пункт 1 части 10 статьи 60 Федерального закона №</w:t>
      </w:r>
      <w:r w:rsidRPr="0090176B">
        <w:t xml:space="preserve"> </w:t>
      </w:r>
      <w:r>
        <w:t>273-ФЗ.</w:t>
      </w:r>
    </w:p>
  </w:footnote>
  <w:footnote w:id="10">
    <w:p w:rsidR="008E3918" w:rsidRDefault="008E3918" w:rsidP="0077179E">
      <w:pPr>
        <w:pStyle w:val="ac"/>
        <w:ind w:right="-144"/>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11">
    <w:p w:rsidR="008E3918" w:rsidRPr="00CB07D1" w:rsidRDefault="008E3918" w:rsidP="0077179E">
      <w:pPr>
        <w:pStyle w:val="ac"/>
        <w:jc w:val="both"/>
      </w:pPr>
      <w:r w:rsidRPr="00CB07D1">
        <w:rPr>
          <w:vertAlign w:val="superscript"/>
        </w:rPr>
        <w:footnoteRef/>
      </w:r>
      <w:r w:rsidRPr="00CB07D1">
        <w:t xml:space="preserve"> </w:t>
      </w:r>
      <w:r>
        <w:t>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2">
    <w:p w:rsidR="008E3918" w:rsidRDefault="008E3918" w:rsidP="007F63C2">
      <w:pPr>
        <w:pStyle w:val="ac"/>
        <w:ind w:hanging="567"/>
        <w:jc w:val="both"/>
      </w:pPr>
      <w:r>
        <w:rPr>
          <w:rStyle w:val="a6"/>
        </w:rPr>
        <w:footnoteRef/>
      </w:r>
      <w:r>
        <w:t xml:space="preserve"> Часть 4 статьи 82 Федерального закона №</w:t>
      </w:r>
      <w:r w:rsidRPr="0090176B">
        <w:t xml:space="preserve"> </w:t>
      </w:r>
      <w:r>
        <w:t>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0084718"/>
    </w:sdtPr>
    <w:sdtContent>
      <w:p w:rsidR="008E3918" w:rsidRPr="00172F7E" w:rsidRDefault="007A7090">
        <w:pPr>
          <w:pStyle w:val="ae"/>
          <w:jc w:val="center"/>
          <w:rPr>
            <w:rFonts w:ascii="Times New Roman" w:hAnsi="Times New Roman" w:cs="Times New Roman"/>
          </w:rPr>
        </w:pPr>
        <w:r w:rsidRPr="00172F7E">
          <w:rPr>
            <w:rFonts w:ascii="Times New Roman" w:hAnsi="Times New Roman" w:cs="Times New Roman"/>
            <w:noProof/>
          </w:rPr>
          <w:fldChar w:fldCharType="begin"/>
        </w:r>
        <w:r w:rsidR="008E3918" w:rsidRPr="00172F7E">
          <w:rPr>
            <w:rFonts w:ascii="Times New Roman" w:hAnsi="Times New Roman" w:cs="Times New Roman"/>
            <w:noProof/>
          </w:rPr>
          <w:instrText xml:space="preserve"> PAGE   \* MERGEFORMAT </w:instrText>
        </w:r>
        <w:r w:rsidRPr="00172F7E">
          <w:rPr>
            <w:rFonts w:ascii="Times New Roman" w:hAnsi="Times New Roman" w:cs="Times New Roman"/>
            <w:noProof/>
          </w:rPr>
          <w:fldChar w:fldCharType="separate"/>
        </w:r>
        <w:r w:rsidR="008E3918">
          <w:rPr>
            <w:rFonts w:ascii="Times New Roman" w:hAnsi="Times New Roman" w:cs="Times New Roman"/>
            <w:noProof/>
          </w:rPr>
          <w:t>2</w:t>
        </w:r>
        <w:r w:rsidRPr="00172F7E">
          <w:rPr>
            <w:rFonts w:ascii="Times New Roman" w:hAnsi="Times New Roman" w:cs="Times New Roman"/>
            <w:noProof/>
          </w:rPr>
          <w:fldChar w:fldCharType="end"/>
        </w:r>
      </w:p>
    </w:sdtContent>
  </w:sdt>
  <w:p w:rsidR="008E3918" w:rsidRDefault="008E391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18" w:rsidRPr="00D23DA1" w:rsidRDefault="008E3918">
    <w:pPr>
      <w:pStyle w:val="ae"/>
      <w:jc w:val="center"/>
      <w:rPr>
        <w:rFonts w:ascii="Times New Roman" w:hAnsi="Times New Roman" w:cs="Times New Roman"/>
      </w:rPr>
    </w:pPr>
  </w:p>
  <w:p w:rsidR="008E3918" w:rsidRDefault="008E3918">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918" w:rsidRPr="00D23DA1" w:rsidRDefault="008E3918">
    <w:pPr>
      <w:pStyle w:val="ae"/>
      <w:jc w:val="center"/>
      <w:rPr>
        <w:rFonts w:ascii="Times New Roman" w:hAnsi="Times New Roman" w:cs="Times New Roman"/>
      </w:rPr>
    </w:pPr>
  </w:p>
  <w:p w:rsidR="008E3918" w:rsidRDefault="008E3918">
    <w:pPr>
      <w:pStyle w:val="a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109875"/>
      <w:docPartObj>
        <w:docPartGallery w:val="Page Numbers (Top of Page)"/>
        <w:docPartUnique/>
      </w:docPartObj>
    </w:sdtPr>
    <w:sdtEndPr>
      <w:rPr>
        <w:rFonts w:ascii="Times New Roman" w:hAnsi="Times New Roman" w:cs="Times New Roman"/>
        <w:sz w:val="24"/>
        <w:szCs w:val="24"/>
      </w:rPr>
    </w:sdtEndPr>
    <w:sdtContent>
      <w:p w:rsidR="008E3918" w:rsidRPr="00B9772B" w:rsidRDefault="007A7090" w:rsidP="00B9772B">
        <w:pPr>
          <w:pStyle w:val="ae"/>
          <w:jc w:val="center"/>
          <w:rPr>
            <w:rFonts w:ascii="Times New Roman" w:hAnsi="Times New Roman" w:cs="Times New Roman"/>
            <w:sz w:val="24"/>
            <w:szCs w:val="24"/>
          </w:rPr>
        </w:pPr>
        <w:r w:rsidRPr="00B9772B">
          <w:rPr>
            <w:rFonts w:ascii="Times New Roman" w:hAnsi="Times New Roman" w:cs="Times New Roman"/>
            <w:sz w:val="24"/>
            <w:szCs w:val="24"/>
          </w:rPr>
          <w:fldChar w:fldCharType="begin"/>
        </w:r>
        <w:r w:rsidR="008E3918" w:rsidRPr="00B9772B">
          <w:rPr>
            <w:rFonts w:ascii="Times New Roman" w:hAnsi="Times New Roman" w:cs="Times New Roman"/>
            <w:sz w:val="24"/>
            <w:szCs w:val="24"/>
          </w:rPr>
          <w:instrText>PAGE   \* MERGEFORMAT</w:instrText>
        </w:r>
        <w:r w:rsidRPr="00B9772B">
          <w:rPr>
            <w:rFonts w:ascii="Times New Roman" w:hAnsi="Times New Roman" w:cs="Times New Roman"/>
            <w:sz w:val="24"/>
            <w:szCs w:val="24"/>
          </w:rPr>
          <w:fldChar w:fldCharType="separate"/>
        </w:r>
        <w:r w:rsidR="00BC6468">
          <w:rPr>
            <w:rFonts w:ascii="Times New Roman" w:hAnsi="Times New Roman" w:cs="Times New Roman"/>
            <w:noProof/>
            <w:sz w:val="24"/>
            <w:szCs w:val="24"/>
          </w:rPr>
          <w:t>33</w:t>
        </w:r>
        <w:r w:rsidRPr="00B9772B">
          <w:rPr>
            <w:rFonts w:ascii="Times New Roman" w:hAnsi="Times New Roman" w:cs="Times New Roman"/>
            <w:sz w:val="24"/>
            <w:szCs w:val="24"/>
          </w:rPr>
          <w:fldChar w:fldCharType="end"/>
        </w:r>
      </w:p>
    </w:sdtContent>
  </w:sdt>
  <w:p w:rsidR="008E3918" w:rsidRDefault="008E3918">
    <w:pPr>
      <w:pStyle w:val="a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31620"/>
      <w:docPartObj>
        <w:docPartGallery w:val="Page Numbers (Top of Page)"/>
        <w:docPartUnique/>
      </w:docPartObj>
    </w:sdtPr>
    <w:sdtEndPr>
      <w:rPr>
        <w:rFonts w:ascii="Times New Roman" w:hAnsi="Times New Roman" w:cs="Times New Roman"/>
        <w:sz w:val="24"/>
        <w:szCs w:val="24"/>
      </w:rPr>
    </w:sdtEndPr>
    <w:sdtContent>
      <w:p w:rsidR="008E3918" w:rsidRPr="005338B2" w:rsidRDefault="007A7090">
        <w:pPr>
          <w:pStyle w:val="ae"/>
          <w:jc w:val="center"/>
          <w:rPr>
            <w:rFonts w:ascii="Times New Roman" w:hAnsi="Times New Roman" w:cs="Times New Roman"/>
            <w:sz w:val="24"/>
            <w:szCs w:val="24"/>
          </w:rPr>
        </w:pPr>
        <w:r w:rsidRPr="005338B2">
          <w:rPr>
            <w:rFonts w:ascii="Times New Roman" w:hAnsi="Times New Roman" w:cs="Times New Roman"/>
            <w:sz w:val="24"/>
            <w:szCs w:val="24"/>
          </w:rPr>
          <w:fldChar w:fldCharType="begin"/>
        </w:r>
        <w:r w:rsidR="008E3918" w:rsidRPr="005338B2">
          <w:rPr>
            <w:rFonts w:ascii="Times New Roman" w:hAnsi="Times New Roman" w:cs="Times New Roman"/>
            <w:sz w:val="24"/>
            <w:szCs w:val="24"/>
          </w:rPr>
          <w:instrText>PAGE   \* MERGEFORMAT</w:instrText>
        </w:r>
        <w:r w:rsidRPr="005338B2">
          <w:rPr>
            <w:rFonts w:ascii="Times New Roman" w:hAnsi="Times New Roman" w:cs="Times New Roman"/>
            <w:sz w:val="24"/>
            <w:szCs w:val="24"/>
          </w:rPr>
          <w:fldChar w:fldCharType="separate"/>
        </w:r>
        <w:r w:rsidR="00BC6468">
          <w:rPr>
            <w:rFonts w:ascii="Times New Roman" w:hAnsi="Times New Roman" w:cs="Times New Roman"/>
            <w:noProof/>
            <w:sz w:val="24"/>
            <w:szCs w:val="24"/>
          </w:rPr>
          <w:t>2</w:t>
        </w:r>
        <w:r w:rsidRPr="005338B2">
          <w:rPr>
            <w:rFonts w:ascii="Times New Roman" w:hAnsi="Times New Roman" w:cs="Times New Roman"/>
            <w:sz w:val="24"/>
            <w:szCs w:val="24"/>
          </w:rPr>
          <w:fldChar w:fldCharType="end"/>
        </w:r>
      </w:p>
    </w:sdtContent>
  </w:sdt>
  <w:p w:rsidR="008E3918" w:rsidRDefault="008E391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07BBD"/>
    <w:multiLevelType w:val="hybridMultilevel"/>
    <w:tmpl w:val="C14A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5">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nsid w:val="39E5485A"/>
    <w:multiLevelType w:val="hybridMultilevel"/>
    <w:tmpl w:val="CB0C3DF8"/>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23A2738"/>
    <w:multiLevelType w:val="hybridMultilevel"/>
    <w:tmpl w:val="B8FA0348"/>
    <w:lvl w:ilvl="0" w:tplc="0419000F">
      <w:start w:val="1"/>
      <w:numFmt w:val="decimal"/>
      <w:lvlText w:val="%1."/>
      <w:lvlJc w:val="left"/>
      <w:pPr>
        <w:ind w:left="872" w:hanging="360"/>
      </w:p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33">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4">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7"/>
  </w:num>
  <w:num w:numId="3">
    <w:abstractNumId w:val="39"/>
  </w:num>
  <w:num w:numId="4">
    <w:abstractNumId w:val="42"/>
  </w:num>
  <w:num w:numId="5">
    <w:abstractNumId w:val="24"/>
  </w:num>
  <w:num w:numId="6">
    <w:abstractNumId w:val="3"/>
  </w:num>
  <w:num w:numId="7">
    <w:abstractNumId w:val="38"/>
  </w:num>
  <w:num w:numId="8">
    <w:abstractNumId w:val="11"/>
  </w:num>
  <w:num w:numId="9">
    <w:abstractNumId w:val="41"/>
  </w:num>
  <w:num w:numId="10">
    <w:abstractNumId w:val="14"/>
  </w:num>
  <w:num w:numId="11">
    <w:abstractNumId w:val="26"/>
  </w:num>
  <w:num w:numId="12">
    <w:abstractNumId w:val="1"/>
  </w:num>
  <w:num w:numId="13">
    <w:abstractNumId w:val="10"/>
  </w:num>
  <w:num w:numId="14">
    <w:abstractNumId w:val="16"/>
  </w:num>
  <w:num w:numId="15">
    <w:abstractNumId w:val="33"/>
  </w:num>
  <w:num w:numId="16">
    <w:abstractNumId w:val="5"/>
  </w:num>
  <w:num w:numId="17">
    <w:abstractNumId w:val="20"/>
  </w:num>
  <w:num w:numId="18">
    <w:abstractNumId w:val="0"/>
  </w:num>
  <w:num w:numId="19">
    <w:abstractNumId w:val="44"/>
  </w:num>
  <w:num w:numId="20">
    <w:abstractNumId w:val="13"/>
  </w:num>
  <w:num w:numId="21">
    <w:abstractNumId w:val="6"/>
  </w:num>
  <w:num w:numId="22">
    <w:abstractNumId w:val="22"/>
  </w:num>
  <w:num w:numId="23">
    <w:abstractNumId w:val="27"/>
  </w:num>
  <w:num w:numId="24">
    <w:abstractNumId w:val="4"/>
  </w:num>
  <w:num w:numId="25">
    <w:abstractNumId w:val="27"/>
  </w:num>
  <w:num w:numId="26">
    <w:abstractNumId w:val="28"/>
  </w:num>
  <w:num w:numId="27">
    <w:abstractNumId w:val="12"/>
  </w:num>
  <w:num w:numId="28">
    <w:abstractNumId w:val="8"/>
  </w:num>
  <w:num w:numId="29">
    <w:abstractNumId w:val="34"/>
  </w:num>
  <w:num w:numId="30">
    <w:abstractNumId w:val="37"/>
  </w:num>
  <w:num w:numId="31">
    <w:abstractNumId w:val="36"/>
  </w:num>
  <w:num w:numId="32">
    <w:abstractNumId w:val="9"/>
  </w:num>
  <w:num w:numId="33">
    <w:abstractNumId w:val="21"/>
  </w:num>
  <w:num w:numId="34">
    <w:abstractNumId w:val="29"/>
  </w:num>
  <w:num w:numId="35">
    <w:abstractNumId w:val="30"/>
  </w:num>
  <w:num w:numId="36">
    <w:abstractNumId w:val="43"/>
  </w:num>
  <w:num w:numId="37">
    <w:abstractNumId w:val="17"/>
  </w:num>
  <w:num w:numId="38">
    <w:abstractNumId w:val="40"/>
  </w:num>
  <w:num w:numId="39">
    <w:abstractNumId w:val="23"/>
  </w:num>
  <w:num w:numId="40">
    <w:abstractNumId w:val="45"/>
  </w:num>
  <w:num w:numId="41">
    <w:abstractNumId w:val="35"/>
  </w:num>
  <w:num w:numId="42">
    <w:abstractNumId w:val="19"/>
  </w:num>
  <w:num w:numId="43">
    <w:abstractNumId w:val="31"/>
  </w:num>
  <w:num w:numId="44">
    <w:abstractNumId w:val="25"/>
  </w:num>
  <w:num w:numId="45">
    <w:abstractNumId w:val="32"/>
  </w:num>
  <w:num w:numId="46">
    <w:abstractNumId w:val="2"/>
  </w:num>
  <w:num w:numId="47">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7170"/>
  </w:hdrShapeDefaults>
  <w:footnotePr>
    <w:numRestart w:val="eachPage"/>
    <w:footnote w:id="-1"/>
    <w:footnote w:id="0"/>
  </w:footnotePr>
  <w:endnotePr>
    <w:numFmt w:val="decimal"/>
    <w:endnote w:id="-1"/>
    <w:endnote w:id="0"/>
  </w:endnotePr>
  <w:compat>
    <w:useFELayout/>
  </w:compat>
  <w:rsids>
    <w:rsidRoot w:val="003729F8"/>
    <w:rsid w:val="000010AE"/>
    <w:rsid w:val="00001259"/>
    <w:rsid w:val="00001650"/>
    <w:rsid w:val="00002239"/>
    <w:rsid w:val="0000258F"/>
    <w:rsid w:val="000027B3"/>
    <w:rsid w:val="00002B93"/>
    <w:rsid w:val="00002C93"/>
    <w:rsid w:val="00002FA6"/>
    <w:rsid w:val="000037B3"/>
    <w:rsid w:val="0000464B"/>
    <w:rsid w:val="0000628E"/>
    <w:rsid w:val="00006D49"/>
    <w:rsid w:val="00007040"/>
    <w:rsid w:val="000074B5"/>
    <w:rsid w:val="0000750B"/>
    <w:rsid w:val="00007593"/>
    <w:rsid w:val="00007F8A"/>
    <w:rsid w:val="000104C0"/>
    <w:rsid w:val="0001073D"/>
    <w:rsid w:val="00012F29"/>
    <w:rsid w:val="0001347F"/>
    <w:rsid w:val="000136BD"/>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114F"/>
    <w:rsid w:val="00031815"/>
    <w:rsid w:val="00031AF1"/>
    <w:rsid w:val="00031B39"/>
    <w:rsid w:val="00031D20"/>
    <w:rsid w:val="00031D78"/>
    <w:rsid w:val="00031EFD"/>
    <w:rsid w:val="0003218A"/>
    <w:rsid w:val="000323E0"/>
    <w:rsid w:val="0003262E"/>
    <w:rsid w:val="0003294E"/>
    <w:rsid w:val="00032BDD"/>
    <w:rsid w:val="00033098"/>
    <w:rsid w:val="000338CD"/>
    <w:rsid w:val="000343AC"/>
    <w:rsid w:val="00034A52"/>
    <w:rsid w:val="00034DB9"/>
    <w:rsid w:val="00034DF7"/>
    <w:rsid w:val="00035352"/>
    <w:rsid w:val="00035400"/>
    <w:rsid w:val="00035706"/>
    <w:rsid w:val="00035E17"/>
    <w:rsid w:val="000366BF"/>
    <w:rsid w:val="00036CDA"/>
    <w:rsid w:val="0003713A"/>
    <w:rsid w:val="00037F32"/>
    <w:rsid w:val="00037F48"/>
    <w:rsid w:val="000404E0"/>
    <w:rsid w:val="00042000"/>
    <w:rsid w:val="000420BC"/>
    <w:rsid w:val="00042252"/>
    <w:rsid w:val="00043372"/>
    <w:rsid w:val="00043A01"/>
    <w:rsid w:val="00044552"/>
    <w:rsid w:val="00044A5C"/>
    <w:rsid w:val="00044C73"/>
    <w:rsid w:val="00044E67"/>
    <w:rsid w:val="00046280"/>
    <w:rsid w:val="00046603"/>
    <w:rsid w:val="00046A32"/>
    <w:rsid w:val="00046A4B"/>
    <w:rsid w:val="00047C14"/>
    <w:rsid w:val="00050220"/>
    <w:rsid w:val="00050C1B"/>
    <w:rsid w:val="000511C2"/>
    <w:rsid w:val="00051544"/>
    <w:rsid w:val="00051C9B"/>
    <w:rsid w:val="00051CA0"/>
    <w:rsid w:val="00052138"/>
    <w:rsid w:val="0005239B"/>
    <w:rsid w:val="00052EBE"/>
    <w:rsid w:val="00053C62"/>
    <w:rsid w:val="000540AF"/>
    <w:rsid w:val="00054402"/>
    <w:rsid w:val="00054661"/>
    <w:rsid w:val="00054980"/>
    <w:rsid w:val="000552B2"/>
    <w:rsid w:val="0005549B"/>
    <w:rsid w:val="000557DB"/>
    <w:rsid w:val="000569DE"/>
    <w:rsid w:val="00056DF7"/>
    <w:rsid w:val="000576B2"/>
    <w:rsid w:val="00057B68"/>
    <w:rsid w:val="00057C95"/>
    <w:rsid w:val="00057D10"/>
    <w:rsid w:val="00057EE6"/>
    <w:rsid w:val="000609E8"/>
    <w:rsid w:val="000615E0"/>
    <w:rsid w:val="000617C9"/>
    <w:rsid w:val="00061D39"/>
    <w:rsid w:val="000622C7"/>
    <w:rsid w:val="0006261C"/>
    <w:rsid w:val="000626A5"/>
    <w:rsid w:val="00062B94"/>
    <w:rsid w:val="00062EFE"/>
    <w:rsid w:val="0006369B"/>
    <w:rsid w:val="000639C1"/>
    <w:rsid w:val="00064A47"/>
    <w:rsid w:val="00064CA9"/>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2FB0"/>
    <w:rsid w:val="000732CE"/>
    <w:rsid w:val="00073482"/>
    <w:rsid w:val="0007387B"/>
    <w:rsid w:val="00073D51"/>
    <w:rsid w:val="00074009"/>
    <w:rsid w:val="00074120"/>
    <w:rsid w:val="0007418F"/>
    <w:rsid w:val="000747A3"/>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5277"/>
    <w:rsid w:val="000854F9"/>
    <w:rsid w:val="00085C96"/>
    <w:rsid w:val="000861F8"/>
    <w:rsid w:val="00086F9E"/>
    <w:rsid w:val="0008736B"/>
    <w:rsid w:val="0008786A"/>
    <w:rsid w:val="000879BF"/>
    <w:rsid w:val="00087D3B"/>
    <w:rsid w:val="00090188"/>
    <w:rsid w:val="0009057E"/>
    <w:rsid w:val="000907E1"/>
    <w:rsid w:val="00090F82"/>
    <w:rsid w:val="000916ED"/>
    <w:rsid w:val="00092479"/>
    <w:rsid w:val="000931A3"/>
    <w:rsid w:val="000933F9"/>
    <w:rsid w:val="00094063"/>
    <w:rsid w:val="000956D6"/>
    <w:rsid w:val="00095926"/>
    <w:rsid w:val="00095A43"/>
    <w:rsid w:val="00095F7B"/>
    <w:rsid w:val="00096075"/>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DC1"/>
    <w:rsid w:val="000A4F79"/>
    <w:rsid w:val="000A5109"/>
    <w:rsid w:val="000A535E"/>
    <w:rsid w:val="000A5816"/>
    <w:rsid w:val="000A584B"/>
    <w:rsid w:val="000A632C"/>
    <w:rsid w:val="000A64F1"/>
    <w:rsid w:val="000A73F0"/>
    <w:rsid w:val="000A751C"/>
    <w:rsid w:val="000A779B"/>
    <w:rsid w:val="000A7837"/>
    <w:rsid w:val="000B0A56"/>
    <w:rsid w:val="000B0BC1"/>
    <w:rsid w:val="000B0C74"/>
    <w:rsid w:val="000B0CDE"/>
    <w:rsid w:val="000B0FB8"/>
    <w:rsid w:val="000B1964"/>
    <w:rsid w:val="000B1E13"/>
    <w:rsid w:val="000B210B"/>
    <w:rsid w:val="000B2293"/>
    <w:rsid w:val="000B2495"/>
    <w:rsid w:val="000B25B8"/>
    <w:rsid w:val="000B3004"/>
    <w:rsid w:val="000B34CF"/>
    <w:rsid w:val="000B3BA3"/>
    <w:rsid w:val="000B45C8"/>
    <w:rsid w:val="000B4F17"/>
    <w:rsid w:val="000B4F69"/>
    <w:rsid w:val="000B6199"/>
    <w:rsid w:val="000B699C"/>
    <w:rsid w:val="000B6C4B"/>
    <w:rsid w:val="000B7383"/>
    <w:rsid w:val="000B739C"/>
    <w:rsid w:val="000B742F"/>
    <w:rsid w:val="000B7585"/>
    <w:rsid w:val="000B764F"/>
    <w:rsid w:val="000B7A93"/>
    <w:rsid w:val="000C0466"/>
    <w:rsid w:val="000C092A"/>
    <w:rsid w:val="000C097F"/>
    <w:rsid w:val="000C0D9A"/>
    <w:rsid w:val="000C12D2"/>
    <w:rsid w:val="000C1661"/>
    <w:rsid w:val="000C40B3"/>
    <w:rsid w:val="000C41FA"/>
    <w:rsid w:val="000C49EF"/>
    <w:rsid w:val="000C4A36"/>
    <w:rsid w:val="000C5035"/>
    <w:rsid w:val="000C5469"/>
    <w:rsid w:val="000C55D2"/>
    <w:rsid w:val="000C589C"/>
    <w:rsid w:val="000C5C7B"/>
    <w:rsid w:val="000C62DD"/>
    <w:rsid w:val="000C6C06"/>
    <w:rsid w:val="000D08B8"/>
    <w:rsid w:val="000D0DDE"/>
    <w:rsid w:val="000D1638"/>
    <w:rsid w:val="000D260C"/>
    <w:rsid w:val="000D3580"/>
    <w:rsid w:val="000D3BD6"/>
    <w:rsid w:val="000D47AE"/>
    <w:rsid w:val="000D486B"/>
    <w:rsid w:val="000D522B"/>
    <w:rsid w:val="000D558B"/>
    <w:rsid w:val="000D6BE7"/>
    <w:rsid w:val="000D6DB9"/>
    <w:rsid w:val="000D6F00"/>
    <w:rsid w:val="000D7029"/>
    <w:rsid w:val="000D770E"/>
    <w:rsid w:val="000D7C97"/>
    <w:rsid w:val="000E038D"/>
    <w:rsid w:val="000E07F8"/>
    <w:rsid w:val="000E0C75"/>
    <w:rsid w:val="000E0D3C"/>
    <w:rsid w:val="000E1836"/>
    <w:rsid w:val="000E1EF5"/>
    <w:rsid w:val="000E2078"/>
    <w:rsid w:val="000E2122"/>
    <w:rsid w:val="000E227A"/>
    <w:rsid w:val="000E31FF"/>
    <w:rsid w:val="000E32DF"/>
    <w:rsid w:val="000E359C"/>
    <w:rsid w:val="000E37D5"/>
    <w:rsid w:val="000E450F"/>
    <w:rsid w:val="000E5396"/>
    <w:rsid w:val="000E5B70"/>
    <w:rsid w:val="000E61F3"/>
    <w:rsid w:val="000E637B"/>
    <w:rsid w:val="000E6C41"/>
    <w:rsid w:val="000E702A"/>
    <w:rsid w:val="000E71A6"/>
    <w:rsid w:val="000E748E"/>
    <w:rsid w:val="000E7B54"/>
    <w:rsid w:val="000E7BE3"/>
    <w:rsid w:val="000E7E53"/>
    <w:rsid w:val="000F0709"/>
    <w:rsid w:val="000F0E7E"/>
    <w:rsid w:val="000F0E89"/>
    <w:rsid w:val="000F15A8"/>
    <w:rsid w:val="000F1732"/>
    <w:rsid w:val="000F18AA"/>
    <w:rsid w:val="000F1B50"/>
    <w:rsid w:val="000F255A"/>
    <w:rsid w:val="000F25DE"/>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304D"/>
    <w:rsid w:val="00103110"/>
    <w:rsid w:val="00103DD3"/>
    <w:rsid w:val="001044C2"/>
    <w:rsid w:val="001046F9"/>
    <w:rsid w:val="0010502E"/>
    <w:rsid w:val="00105348"/>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CE9"/>
    <w:rsid w:val="001160A2"/>
    <w:rsid w:val="00116217"/>
    <w:rsid w:val="001166B8"/>
    <w:rsid w:val="001173FB"/>
    <w:rsid w:val="00117476"/>
    <w:rsid w:val="00117C4C"/>
    <w:rsid w:val="00117FF3"/>
    <w:rsid w:val="00120696"/>
    <w:rsid w:val="0012082A"/>
    <w:rsid w:val="00120AB7"/>
    <w:rsid w:val="00121156"/>
    <w:rsid w:val="001216AA"/>
    <w:rsid w:val="00121B17"/>
    <w:rsid w:val="00121B63"/>
    <w:rsid w:val="00121CE0"/>
    <w:rsid w:val="00121D39"/>
    <w:rsid w:val="00122176"/>
    <w:rsid w:val="0012290E"/>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117"/>
    <w:rsid w:val="00127669"/>
    <w:rsid w:val="00130119"/>
    <w:rsid w:val="0013109E"/>
    <w:rsid w:val="0013139A"/>
    <w:rsid w:val="0013141F"/>
    <w:rsid w:val="00131943"/>
    <w:rsid w:val="0013196A"/>
    <w:rsid w:val="001329D0"/>
    <w:rsid w:val="00132B3D"/>
    <w:rsid w:val="00132D3A"/>
    <w:rsid w:val="00132E93"/>
    <w:rsid w:val="00132E9B"/>
    <w:rsid w:val="001346A6"/>
    <w:rsid w:val="00134BEF"/>
    <w:rsid w:val="00136AFD"/>
    <w:rsid w:val="00137756"/>
    <w:rsid w:val="001405BF"/>
    <w:rsid w:val="00140659"/>
    <w:rsid w:val="00140AC2"/>
    <w:rsid w:val="00140E5C"/>
    <w:rsid w:val="001418F9"/>
    <w:rsid w:val="00141D6B"/>
    <w:rsid w:val="00141EE9"/>
    <w:rsid w:val="0014276A"/>
    <w:rsid w:val="001427EF"/>
    <w:rsid w:val="00142B7D"/>
    <w:rsid w:val="001430D4"/>
    <w:rsid w:val="00144111"/>
    <w:rsid w:val="00144B72"/>
    <w:rsid w:val="00144CCB"/>
    <w:rsid w:val="0014588B"/>
    <w:rsid w:val="00145CBF"/>
    <w:rsid w:val="00145F55"/>
    <w:rsid w:val="00146C3A"/>
    <w:rsid w:val="00146FEB"/>
    <w:rsid w:val="00147792"/>
    <w:rsid w:val="001506BA"/>
    <w:rsid w:val="00150BD2"/>
    <w:rsid w:val="00150DA0"/>
    <w:rsid w:val="00151010"/>
    <w:rsid w:val="00151CAA"/>
    <w:rsid w:val="00152338"/>
    <w:rsid w:val="00152434"/>
    <w:rsid w:val="00153117"/>
    <w:rsid w:val="00153291"/>
    <w:rsid w:val="00153847"/>
    <w:rsid w:val="001538FA"/>
    <w:rsid w:val="00153A4B"/>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522"/>
    <w:rsid w:val="00175772"/>
    <w:rsid w:val="00176042"/>
    <w:rsid w:val="001766E8"/>
    <w:rsid w:val="00176727"/>
    <w:rsid w:val="00176A8E"/>
    <w:rsid w:val="00177B42"/>
    <w:rsid w:val="00180970"/>
    <w:rsid w:val="00180A70"/>
    <w:rsid w:val="0018120F"/>
    <w:rsid w:val="0018297D"/>
    <w:rsid w:val="00183609"/>
    <w:rsid w:val="00183B2E"/>
    <w:rsid w:val="00183CA2"/>
    <w:rsid w:val="00184473"/>
    <w:rsid w:val="001856FF"/>
    <w:rsid w:val="00185DA9"/>
    <w:rsid w:val="00186220"/>
    <w:rsid w:val="00186900"/>
    <w:rsid w:val="00186E81"/>
    <w:rsid w:val="00186F12"/>
    <w:rsid w:val="00187587"/>
    <w:rsid w:val="0018764A"/>
    <w:rsid w:val="00187899"/>
    <w:rsid w:val="00187B8F"/>
    <w:rsid w:val="00190C03"/>
    <w:rsid w:val="00191E2B"/>
    <w:rsid w:val="001920C0"/>
    <w:rsid w:val="001920CD"/>
    <w:rsid w:val="001924E0"/>
    <w:rsid w:val="001929DC"/>
    <w:rsid w:val="00192A80"/>
    <w:rsid w:val="00193007"/>
    <w:rsid w:val="00193169"/>
    <w:rsid w:val="00193AED"/>
    <w:rsid w:val="00193CDF"/>
    <w:rsid w:val="001949C8"/>
    <w:rsid w:val="00194B23"/>
    <w:rsid w:val="00196231"/>
    <w:rsid w:val="0019635B"/>
    <w:rsid w:val="00196431"/>
    <w:rsid w:val="00196537"/>
    <w:rsid w:val="00196CA9"/>
    <w:rsid w:val="001972EB"/>
    <w:rsid w:val="001977B0"/>
    <w:rsid w:val="00197AE6"/>
    <w:rsid w:val="001A035E"/>
    <w:rsid w:val="001A0E14"/>
    <w:rsid w:val="001A1C3C"/>
    <w:rsid w:val="001A224D"/>
    <w:rsid w:val="001A2D8D"/>
    <w:rsid w:val="001A45C1"/>
    <w:rsid w:val="001A4ED4"/>
    <w:rsid w:val="001A528E"/>
    <w:rsid w:val="001A59CF"/>
    <w:rsid w:val="001A6528"/>
    <w:rsid w:val="001A6B7D"/>
    <w:rsid w:val="001A6D11"/>
    <w:rsid w:val="001A72A1"/>
    <w:rsid w:val="001A78A0"/>
    <w:rsid w:val="001A78C8"/>
    <w:rsid w:val="001A7FD0"/>
    <w:rsid w:val="001B0CB0"/>
    <w:rsid w:val="001B0FE7"/>
    <w:rsid w:val="001B10B0"/>
    <w:rsid w:val="001B19BB"/>
    <w:rsid w:val="001B1A27"/>
    <w:rsid w:val="001B1E91"/>
    <w:rsid w:val="001B21AB"/>
    <w:rsid w:val="001B25EE"/>
    <w:rsid w:val="001B2A7E"/>
    <w:rsid w:val="001B2FD3"/>
    <w:rsid w:val="001B3801"/>
    <w:rsid w:val="001B3C8F"/>
    <w:rsid w:val="001B406E"/>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933"/>
    <w:rsid w:val="001C3D49"/>
    <w:rsid w:val="001C4A37"/>
    <w:rsid w:val="001C4F7F"/>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4E12"/>
    <w:rsid w:val="001D6460"/>
    <w:rsid w:val="001D6515"/>
    <w:rsid w:val="001D6C2C"/>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C8"/>
    <w:rsid w:val="001E528F"/>
    <w:rsid w:val="001E53A1"/>
    <w:rsid w:val="001E5516"/>
    <w:rsid w:val="001E6427"/>
    <w:rsid w:val="001E65A1"/>
    <w:rsid w:val="001E6A7B"/>
    <w:rsid w:val="001E6AD6"/>
    <w:rsid w:val="001E7151"/>
    <w:rsid w:val="001E76F2"/>
    <w:rsid w:val="001E78F6"/>
    <w:rsid w:val="001E7E83"/>
    <w:rsid w:val="001F05D6"/>
    <w:rsid w:val="001F10BF"/>
    <w:rsid w:val="001F1C8E"/>
    <w:rsid w:val="001F2143"/>
    <w:rsid w:val="001F292C"/>
    <w:rsid w:val="001F2B42"/>
    <w:rsid w:val="001F2EDA"/>
    <w:rsid w:val="001F30DA"/>
    <w:rsid w:val="001F3322"/>
    <w:rsid w:val="001F33BD"/>
    <w:rsid w:val="001F37DB"/>
    <w:rsid w:val="001F43AA"/>
    <w:rsid w:val="001F46CE"/>
    <w:rsid w:val="001F471A"/>
    <w:rsid w:val="001F4C89"/>
    <w:rsid w:val="001F4D5A"/>
    <w:rsid w:val="001F52CC"/>
    <w:rsid w:val="001F5348"/>
    <w:rsid w:val="001F54C6"/>
    <w:rsid w:val="001F576B"/>
    <w:rsid w:val="001F5FA7"/>
    <w:rsid w:val="001F603F"/>
    <w:rsid w:val="001F636D"/>
    <w:rsid w:val="001F6889"/>
    <w:rsid w:val="001F6AEF"/>
    <w:rsid w:val="001F6E3F"/>
    <w:rsid w:val="001F73FA"/>
    <w:rsid w:val="001F7707"/>
    <w:rsid w:val="001F778A"/>
    <w:rsid w:val="001F7B59"/>
    <w:rsid w:val="001F7D0F"/>
    <w:rsid w:val="0020004B"/>
    <w:rsid w:val="0020022B"/>
    <w:rsid w:val="00200231"/>
    <w:rsid w:val="00200882"/>
    <w:rsid w:val="00200C50"/>
    <w:rsid w:val="00200E2D"/>
    <w:rsid w:val="00202149"/>
    <w:rsid w:val="0020283C"/>
    <w:rsid w:val="0020285F"/>
    <w:rsid w:val="002033D9"/>
    <w:rsid w:val="00203787"/>
    <w:rsid w:val="002037EA"/>
    <w:rsid w:val="00203E03"/>
    <w:rsid w:val="00203EFB"/>
    <w:rsid w:val="00204565"/>
    <w:rsid w:val="0020530A"/>
    <w:rsid w:val="002055C6"/>
    <w:rsid w:val="00206156"/>
    <w:rsid w:val="00206B72"/>
    <w:rsid w:val="002075EB"/>
    <w:rsid w:val="00210082"/>
    <w:rsid w:val="0021041D"/>
    <w:rsid w:val="002108FE"/>
    <w:rsid w:val="00210ABC"/>
    <w:rsid w:val="00211190"/>
    <w:rsid w:val="00211311"/>
    <w:rsid w:val="0021155C"/>
    <w:rsid w:val="00211A1F"/>
    <w:rsid w:val="00211D33"/>
    <w:rsid w:val="00211DC6"/>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527D"/>
    <w:rsid w:val="00225D05"/>
    <w:rsid w:val="00226518"/>
    <w:rsid w:val="002268F9"/>
    <w:rsid w:val="00226AD4"/>
    <w:rsid w:val="00226D1C"/>
    <w:rsid w:val="00226ED9"/>
    <w:rsid w:val="0022779F"/>
    <w:rsid w:val="00230B9C"/>
    <w:rsid w:val="0023230F"/>
    <w:rsid w:val="002329C5"/>
    <w:rsid w:val="0023307E"/>
    <w:rsid w:val="00233BF1"/>
    <w:rsid w:val="00233C83"/>
    <w:rsid w:val="00234316"/>
    <w:rsid w:val="002344B2"/>
    <w:rsid w:val="00234FA6"/>
    <w:rsid w:val="00236E53"/>
    <w:rsid w:val="0023754D"/>
    <w:rsid w:val="0024040C"/>
    <w:rsid w:val="002404C3"/>
    <w:rsid w:val="0024054F"/>
    <w:rsid w:val="0024059A"/>
    <w:rsid w:val="00240FD2"/>
    <w:rsid w:val="00240FE5"/>
    <w:rsid w:val="0024121C"/>
    <w:rsid w:val="002413C4"/>
    <w:rsid w:val="002414B6"/>
    <w:rsid w:val="002417D3"/>
    <w:rsid w:val="00241A29"/>
    <w:rsid w:val="00241A70"/>
    <w:rsid w:val="002421BF"/>
    <w:rsid w:val="002421F1"/>
    <w:rsid w:val="00242531"/>
    <w:rsid w:val="00242ECD"/>
    <w:rsid w:val="00242F4D"/>
    <w:rsid w:val="00243079"/>
    <w:rsid w:val="00243479"/>
    <w:rsid w:val="00243F21"/>
    <w:rsid w:val="002447BE"/>
    <w:rsid w:val="00245114"/>
    <w:rsid w:val="002452C5"/>
    <w:rsid w:val="00245719"/>
    <w:rsid w:val="00245BCA"/>
    <w:rsid w:val="0024651E"/>
    <w:rsid w:val="00246963"/>
    <w:rsid w:val="00247CE8"/>
    <w:rsid w:val="00250094"/>
    <w:rsid w:val="00250214"/>
    <w:rsid w:val="00250557"/>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F1C"/>
    <w:rsid w:val="00260036"/>
    <w:rsid w:val="0026005A"/>
    <w:rsid w:val="002608EE"/>
    <w:rsid w:val="002610F1"/>
    <w:rsid w:val="0026160E"/>
    <w:rsid w:val="00261610"/>
    <w:rsid w:val="00261774"/>
    <w:rsid w:val="00261819"/>
    <w:rsid w:val="00261D00"/>
    <w:rsid w:val="00263F6E"/>
    <w:rsid w:val="0026547A"/>
    <w:rsid w:val="002657A5"/>
    <w:rsid w:val="00265807"/>
    <w:rsid w:val="00265842"/>
    <w:rsid w:val="00265914"/>
    <w:rsid w:val="00265BAE"/>
    <w:rsid w:val="002667F3"/>
    <w:rsid w:val="002668AD"/>
    <w:rsid w:val="00266E81"/>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C66"/>
    <w:rsid w:val="00273D0D"/>
    <w:rsid w:val="00273E11"/>
    <w:rsid w:val="00273F4C"/>
    <w:rsid w:val="00274388"/>
    <w:rsid w:val="00274741"/>
    <w:rsid w:val="0027477D"/>
    <w:rsid w:val="002749DB"/>
    <w:rsid w:val="00274F15"/>
    <w:rsid w:val="002760CC"/>
    <w:rsid w:val="00276240"/>
    <w:rsid w:val="00276D41"/>
    <w:rsid w:val="00277969"/>
    <w:rsid w:val="002807A7"/>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87E67"/>
    <w:rsid w:val="002900C7"/>
    <w:rsid w:val="002904A8"/>
    <w:rsid w:val="00290D39"/>
    <w:rsid w:val="0029277A"/>
    <w:rsid w:val="00292FD2"/>
    <w:rsid w:val="0029320C"/>
    <w:rsid w:val="002935BA"/>
    <w:rsid w:val="00293D7B"/>
    <w:rsid w:val="00294527"/>
    <w:rsid w:val="00294686"/>
    <w:rsid w:val="00294C86"/>
    <w:rsid w:val="00294CB1"/>
    <w:rsid w:val="0029576C"/>
    <w:rsid w:val="00296531"/>
    <w:rsid w:val="002965EF"/>
    <w:rsid w:val="002967F9"/>
    <w:rsid w:val="002968DA"/>
    <w:rsid w:val="00296AE0"/>
    <w:rsid w:val="00296D80"/>
    <w:rsid w:val="002970AC"/>
    <w:rsid w:val="00297241"/>
    <w:rsid w:val="002972F7"/>
    <w:rsid w:val="002976AF"/>
    <w:rsid w:val="002A0067"/>
    <w:rsid w:val="002A12A8"/>
    <w:rsid w:val="002A1520"/>
    <w:rsid w:val="002A166D"/>
    <w:rsid w:val="002A1D31"/>
    <w:rsid w:val="002A3322"/>
    <w:rsid w:val="002A334E"/>
    <w:rsid w:val="002A33ED"/>
    <w:rsid w:val="002A36DD"/>
    <w:rsid w:val="002A42E6"/>
    <w:rsid w:val="002A46D1"/>
    <w:rsid w:val="002A52BD"/>
    <w:rsid w:val="002A57AA"/>
    <w:rsid w:val="002A602F"/>
    <w:rsid w:val="002A6332"/>
    <w:rsid w:val="002A63B3"/>
    <w:rsid w:val="002A6441"/>
    <w:rsid w:val="002A6BD9"/>
    <w:rsid w:val="002A74E0"/>
    <w:rsid w:val="002A7B5A"/>
    <w:rsid w:val="002A7D8B"/>
    <w:rsid w:val="002A7FC0"/>
    <w:rsid w:val="002B0D1B"/>
    <w:rsid w:val="002B15C9"/>
    <w:rsid w:val="002B1D7F"/>
    <w:rsid w:val="002B21D7"/>
    <w:rsid w:val="002B21DE"/>
    <w:rsid w:val="002B33B6"/>
    <w:rsid w:val="002B347B"/>
    <w:rsid w:val="002B35FD"/>
    <w:rsid w:val="002B39ED"/>
    <w:rsid w:val="002B3B16"/>
    <w:rsid w:val="002B42A2"/>
    <w:rsid w:val="002B44E8"/>
    <w:rsid w:val="002B5125"/>
    <w:rsid w:val="002B53B3"/>
    <w:rsid w:val="002B5BB8"/>
    <w:rsid w:val="002B5E58"/>
    <w:rsid w:val="002B64F9"/>
    <w:rsid w:val="002B6578"/>
    <w:rsid w:val="002B6718"/>
    <w:rsid w:val="002B68C8"/>
    <w:rsid w:val="002B6A55"/>
    <w:rsid w:val="002B6A8D"/>
    <w:rsid w:val="002B736C"/>
    <w:rsid w:val="002B75AD"/>
    <w:rsid w:val="002B78B7"/>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AA4"/>
    <w:rsid w:val="002C5B57"/>
    <w:rsid w:val="002C5BA9"/>
    <w:rsid w:val="002C63CE"/>
    <w:rsid w:val="002C6608"/>
    <w:rsid w:val="002C6A01"/>
    <w:rsid w:val="002C6A2C"/>
    <w:rsid w:val="002C6D9C"/>
    <w:rsid w:val="002C6FF4"/>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E7C"/>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C65"/>
    <w:rsid w:val="002E40AB"/>
    <w:rsid w:val="002E4727"/>
    <w:rsid w:val="002E499D"/>
    <w:rsid w:val="002E4D30"/>
    <w:rsid w:val="002E4F43"/>
    <w:rsid w:val="002E4F6F"/>
    <w:rsid w:val="002E542F"/>
    <w:rsid w:val="002E57A6"/>
    <w:rsid w:val="002E5893"/>
    <w:rsid w:val="002E5D2A"/>
    <w:rsid w:val="002E6864"/>
    <w:rsid w:val="002E6986"/>
    <w:rsid w:val="002E6F79"/>
    <w:rsid w:val="002E72D6"/>
    <w:rsid w:val="002E74BF"/>
    <w:rsid w:val="002F007B"/>
    <w:rsid w:val="002F017A"/>
    <w:rsid w:val="002F0213"/>
    <w:rsid w:val="002F04B1"/>
    <w:rsid w:val="002F15A9"/>
    <w:rsid w:val="002F1C1D"/>
    <w:rsid w:val="002F1FCB"/>
    <w:rsid w:val="002F2397"/>
    <w:rsid w:val="002F281B"/>
    <w:rsid w:val="002F31AC"/>
    <w:rsid w:val="002F37C6"/>
    <w:rsid w:val="002F37D6"/>
    <w:rsid w:val="002F3B65"/>
    <w:rsid w:val="002F3F68"/>
    <w:rsid w:val="002F402D"/>
    <w:rsid w:val="002F4794"/>
    <w:rsid w:val="002F491C"/>
    <w:rsid w:val="002F61E6"/>
    <w:rsid w:val="002F6222"/>
    <w:rsid w:val="002F6271"/>
    <w:rsid w:val="002F670B"/>
    <w:rsid w:val="002F6954"/>
    <w:rsid w:val="002F6B1D"/>
    <w:rsid w:val="002F7509"/>
    <w:rsid w:val="002F7B2A"/>
    <w:rsid w:val="002F7DE4"/>
    <w:rsid w:val="003002C7"/>
    <w:rsid w:val="00300990"/>
    <w:rsid w:val="0030126F"/>
    <w:rsid w:val="003024EA"/>
    <w:rsid w:val="00302C60"/>
    <w:rsid w:val="00302FB5"/>
    <w:rsid w:val="00303301"/>
    <w:rsid w:val="00303F99"/>
    <w:rsid w:val="0030403D"/>
    <w:rsid w:val="003044BF"/>
    <w:rsid w:val="00304F86"/>
    <w:rsid w:val="00305D25"/>
    <w:rsid w:val="003065A6"/>
    <w:rsid w:val="00306C31"/>
    <w:rsid w:val="00306F20"/>
    <w:rsid w:val="00306F32"/>
    <w:rsid w:val="003070C8"/>
    <w:rsid w:val="00307296"/>
    <w:rsid w:val="0031005E"/>
    <w:rsid w:val="003103DA"/>
    <w:rsid w:val="00310B85"/>
    <w:rsid w:val="00310E90"/>
    <w:rsid w:val="003113E3"/>
    <w:rsid w:val="0031144B"/>
    <w:rsid w:val="0031176F"/>
    <w:rsid w:val="00311ACB"/>
    <w:rsid w:val="00313266"/>
    <w:rsid w:val="00313344"/>
    <w:rsid w:val="0031390B"/>
    <w:rsid w:val="003139E6"/>
    <w:rsid w:val="003143B8"/>
    <w:rsid w:val="00314862"/>
    <w:rsid w:val="00314915"/>
    <w:rsid w:val="00315090"/>
    <w:rsid w:val="003159E4"/>
    <w:rsid w:val="00315D71"/>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3D60"/>
    <w:rsid w:val="00324991"/>
    <w:rsid w:val="00324DE5"/>
    <w:rsid w:val="00325384"/>
    <w:rsid w:val="00325993"/>
    <w:rsid w:val="003263B8"/>
    <w:rsid w:val="003267D2"/>
    <w:rsid w:val="00326BE5"/>
    <w:rsid w:val="00326EB3"/>
    <w:rsid w:val="003274A0"/>
    <w:rsid w:val="003274FE"/>
    <w:rsid w:val="0032759E"/>
    <w:rsid w:val="003276F8"/>
    <w:rsid w:val="00327891"/>
    <w:rsid w:val="003278E6"/>
    <w:rsid w:val="00327AFA"/>
    <w:rsid w:val="0033034F"/>
    <w:rsid w:val="00330EB6"/>
    <w:rsid w:val="003329CA"/>
    <w:rsid w:val="00332DC5"/>
    <w:rsid w:val="00332DEA"/>
    <w:rsid w:val="00332FEB"/>
    <w:rsid w:val="00333A1E"/>
    <w:rsid w:val="003342EA"/>
    <w:rsid w:val="00334538"/>
    <w:rsid w:val="00334B4C"/>
    <w:rsid w:val="0033531B"/>
    <w:rsid w:val="00335569"/>
    <w:rsid w:val="00335BA8"/>
    <w:rsid w:val="0033641C"/>
    <w:rsid w:val="00337251"/>
    <w:rsid w:val="00337C84"/>
    <w:rsid w:val="00337DC4"/>
    <w:rsid w:val="0034024F"/>
    <w:rsid w:val="0034034F"/>
    <w:rsid w:val="0034058E"/>
    <w:rsid w:val="00341361"/>
    <w:rsid w:val="0034166F"/>
    <w:rsid w:val="00341F2C"/>
    <w:rsid w:val="00342269"/>
    <w:rsid w:val="00342495"/>
    <w:rsid w:val="003424A6"/>
    <w:rsid w:val="003441CF"/>
    <w:rsid w:val="00344BD8"/>
    <w:rsid w:val="0034502D"/>
    <w:rsid w:val="00346404"/>
    <w:rsid w:val="003469AD"/>
    <w:rsid w:val="00347168"/>
    <w:rsid w:val="003502B0"/>
    <w:rsid w:val="003509CE"/>
    <w:rsid w:val="00350FE1"/>
    <w:rsid w:val="003516A7"/>
    <w:rsid w:val="00351873"/>
    <w:rsid w:val="0035192A"/>
    <w:rsid w:val="003519A8"/>
    <w:rsid w:val="003519BA"/>
    <w:rsid w:val="003527AE"/>
    <w:rsid w:val="003528DA"/>
    <w:rsid w:val="003528E3"/>
    <w:rsid w:val="00352EC2"/>
    <w:rsid w:val="00353D83"/>
    <w:rsid w:val="003548F9"/>
    <w:rsid w:val="00354C9D"/>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924"/>
    <w:rsid w:val="00360AE8"/>
    <w:rsid w:val="00361721"/>
    <w:rsid w:val="00361F8D"/>
    <w:rsid w:val="003623E2"/>
    <w:rsid w:val="003625A9"/>
    <w:rsid w:val="00362990"/>
    <w:rsid w:val="00362AA0"/>
    <w:rsid w:val="003630B3"/>
    <w:rsid w:val="003634BF"/>
    <w:rsid w:val="00363748"/>
    <w:rsid w:val="00363ECB"/>
    <w:rsid w:val="0036413C"/>
    <w:rsid w:val="00364933"/>
    <w:rsid w:val="00364C43"/>
    <w:rsid w:val="003655B3"/>
    <w:rsid w:val="0036596C"/>
    <w:rsid w:val="00366A75"/>
    <w:rsid w:val="00366B9E"/>
    <w:rsid w:val="00366D4E"/>
    <w:rsid w:val="003674EB"/>
    <w:rsid w:val="00367E52"/>
    <w:rsid w:val="0037067C"/>
    <w:rsid w:val="00370F4B"/>
    <w:rsid w:val="003712C4"/>
    <w:rsid w:val="00371C30"/>
    <w:rsid w:val="003729F8"/>
    <w:rsid w:val="00373128"/>
    <w:rsid w:val="00373814"/>
    <w:rsid w:val="00373850"/>
    <w:rsid w:val="00373D49"/>
    <w:rsid w:val="00373DAA"/>
    <w:rsid w:val="00374319"/>
    <w:rsid w:val="00374665"/>
    <w:rsid w:val="003746EB"/>
    <w:rsid w:val="0037508B"/>
    <w:rsid w:val="00375339"/>
    <w:rsid w:val="003753B6"/>
    <w:rsid w:val="00376295"/>
    <w:rsid w:val="00376343"/>
    <w:rsid w:val="003763D8"/>
    <w:rsid w:val="003769E4"/>
    <w:rsid w:val="00376C09"/>
    <w:rsid w:val="00376D33"/>
    <w:rsid w:val="00377291"/>
    <w:rsid w:val="0038002A"/>
    <w:rsid w:val="0038065E"/>
    <w:rsid w:val="003809F0"/>
    <w:rsid w:val="00381002"/>
    <w:rsid w:val="00381A72"/>
    <w:rsid w:val="00381CD1"/>
    <w:rsid w:val="003821CA"/>
    <w:rsid w:val="0038224F"/>
    <w:rsid w:val="00383F87"/>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71F"/>
    <w:rsid w:val="00394A3D"/>
    <w:rsid w:val="003952EE"/>
    <w:rsid w:val="00395372"/>
    <w:rsid w:val="0039568C"/>
    <w:rsid w:val="00395BCE"/>
    <w:rsid w:val="00395DD6"/>
    <w:rsid w:val="00395E0E"/>
    <w:rsid w:val="00396111"/>
    <w:rsid w:val="00396B38"/>
    <w:rsid w:val="00396B4E"/>
    <w:rsid w:val="00396D82"/>
    <w:rsid w:val="00397173"/>
    <w:rsid w:val="00397362"/>
    <w:rsid w:val="0039757F"/>
    <w:rsid w:val="00397E32"/>
    <w:rsid w:val="003A1EC2"/>
    <w:rsid w:val="003A21F8"/>
    <w:rsid w:val="003A29B0"/>
    <w:rsid w:val="003A322B"/>
    <w:rsid w:val="003A3EC7"/>
    <w:rsid w:val="003A4134"/>
    <w:rsid w:val="003A48E8"/>
    <w:rsid w:val="003A4D4B"/>
    <w:rsid w:val="003A4FA5"/>
    <w:rsid w:val="003A5201"/>
    <w:rsid w:val="003A5E4B"/>
    <w:rsid w:val="003A606B"/>
    <w:rsid w:val="003A64A7"/>
    <w:rsid w:val="003A6A2B"/>
    <w:rsid w:val="003A6F0A"/>
    <w:rsid w:val="003A784B"/>
    <w:rsid w:val="003A7FEE"/>
    <w:rsid w:val="003B0338"/>
    <w:rsid w:val="003B0862"/>
    <w:rsid w:val="003B09B2"/>
    <w:rsid w:val="003B0DB3"/>
    <w:rsid w:val="003B17DC"/>
    <w:rsid w:val="003B194A"/>
    <w:rsid w:val="003B1B63"/>
    <w:rsid w:val="003B1CDF"/>
    <w:rsid w:val="003B2415"/>
    <w:rsid w:val="003B27E7"/>
    <w:rsid w:val="003B292D"/>
    <w:rsid w:val="003B3409"/>
    <w:rsid w:val="003B3629"/>
    <w:rsid w:val="003B369D"/>
    <w:rsid w:val="003B3D75"/>
    <w:rsid w:val="003B4A77"/>
    <w:rsid w:val="003B4C71"/>
    <w:rsid w:val="003B4E12"/>
    <w:rsid w:val="003B55EF"/>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2C71"/>
    <w:rsid w:val="003C2CCD"/>
    <w:rsid w:val="003C3AD3"/>
    <w:rsid w:val="003C4293"/>
    <w:rsid w:val="003C4773"/>
    <w:rsid w:val="003C47B2"/>
    <w:rsid w:val="003C4DE4"/>
    <w:rsid w:val="003C5929"/>
    <w:rsid w:val="003C5B88"/>
    <w:rsid w:val="003C5C0B"/>
    <w:rsid w:val="003C677F"/>
    <w:rsid w:val="003C74F6"/>
    <w:rsid w:val="003C7D17"/>
    <w:rsid w:val="003D09B8"/>
    <w:rsid w:val="003D0ADA"/>
    <w:rsid w:val="003D0BD8"/>
    <w:rsid w:val="003D0D40"/>
    <w:rsid w:val="003D2D1A"/>
    <w:rsid w:val="003D3328"/>
    <w:rsid w:val="003D3621"/>
    <w:rsid w:val="003D3780"/>
    <w:rsid w:val="003D4FB4"/>
    <w:rsid w:val="003D50EF"/>
    <w:rsid w:val="003D5B2E"/>
    <w:rsid w:val="003D6092"/>
    <w:rsid w:val="003D629E"/>
    <w:rsid w:val="003D67F2"/>
    <w:rsid w:val="003D6B0E"/>
    <w:rsid w:val="003D72D2"/>
    <w:rsid w:val="003D7BE4"/>
    <w:rsid w:val="003D7D2F"/>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4"/>
    <w:rsid w:val="003E4DBB"/>
    <w:rsid w:val="003E4E34"/>
    <w:rsid w:val="003E545E"/>
    <w:rsid w:val="003E580D"/>
    <w:rsid w:val="003E5A51"/>
    <w:rsid w:val="003E5B27"/>
    <w:rsid w:val="003E6A9A"/>
    <w:rsid w:val="003E6D7A"/>
    <w:rsid w:val="003E6DBE"/>
    <w:rsid w:val="003E6E71"/>
    <w:rsid w:val="003E74CB"/>
    <w:rsid w:val="003E753F"/>
    <w:rsid w:val="003E758F"/>
    <w:rsid w:val="003E7DB6"/>
    <w:rsid w:val="003E7E71"/>
    <w:rsid w:val="003F0126"/>
    <w:rsid w:val="003F0147"/>
    <w:rsid w:val="003F0413"/>
    <w:rsid w:val="003F0458"/>
    <w:rsid w:val="003F0A26"/>
    <w:rsid w:val="003F1113"/>
    <w:rsid w:val="003F12C5"/>
    <w:rsid w:val="003F20A0"/>
    <w:rsid w:val="003F2EEB"/>
    <w:rsid w:val="003F33D7"/>
    <w:rsid w:val="003F3A53"/>
    <w:rsid w:val="003F423C"/>
    <w:rsid w:val="003F4CBB"/>
    <w:rsid w:val="003F57C0"/>
    <w:rsid w:val="003F5B73"/>
    <w:rsid w:val="003F62B1"/>
    <w:rsid w:val="003F63BD"/>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77A"/>
    <w:rsid w:val="00410C99"/>
    <w:rsid w:val="004110C5"/>
    <w:rsid w:val="00411169"/>
    <w:rsid w:val="004111F7"/>
    <w:rsid w:val="004116B7"/>
    <w:rsid w:val="00411AB8"/>
    <w:rsid w:val="004122E8"/>
    <w:rsid w:val="004122E9"/>
    <w:rsid w:val="004126D7"/>
    <w:rsid w:val="004127C7"/>
    <w:rsid w:val="00412840"/>
    <w:rsid w:val="00412A0B"/>
    <w:rsid w:val="00413D7F"/>
    <w:rsid w:val="004140DA"/>
    <w:rsid w:val="00415ACB"/>
    <w:rsid w:val="00415DEF"/>
    <w:rsid w:val="00415F4C"/>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F6A"/>
    <w:rsid w:val="00432519"/>
    <w:rsid w:val="00432733"/>
    <w:rsid w:val="004329DE"/>
    <w:rsid w:val="00432E9F"/>
    <w:rsid w:val="00433265"/>
    <w:rsid w:val="004338F2"/>
    <w:rsid w:val="00433C7C"/>
    <w:rsid w:val="004340C7"/>
    <w:rsid w:val="004344B7"/>
    <w:rsid w:val="00434C85"/>
    <w:rsid w:val="004353BB"/>
    <w:rsid w:val="00435B8C"/>
    <w:rsid w:val="00437A84"/>
    <w:rsid w:val="00437CF4"/>
    <w:rsid w:val="0044039E"/>
    <w:rsid w:val="00440B5E"/>
    <w:rsid w:val="00440D14"/>
    <w:rsid w:val="004412A6"/>
    <w:rsid w:val="0044190D"/>
    <w:rsid w:val="00441A63"/>
    <w:rsid w:val="00441B30"/>
    <w:rsid w:val="00441D50"/>
    <w:rsid w:val="00441E75"/>
    <w:rsid w:val="0044224F"/>
    <w:rsid w:val="00442605"/>
    <w:rsid w:val="00442687"/>
    <w:rsid w:val="0044271D"/>
    <w:rsid w:val="00443B74"/>
    <w:rsid w:val="00444157"/>
    <w:rsid w:val="00444264"/>
    <w:rsid w:val="004450D1"/>
    <w:rsid w:val="00445F5C"/>
    <w:rsid w:val="00447167"/>
    <w:rsid w:val="004476CC"/>
    <w:rsid w:val="00447E3C"/>
    <w:rsid w:val="00451604"/>
    <w:rsid w:val="0045160B"/>
    <w:rsid w:val="00451736"/>
    <w:rsid w:val="00452965"/>
    <w:rsid w:val="0045361E"/>
    <w:rsid w:val="00453DBB"/>
    <w:rsid w:val="00453E4F"/>
    <w:rsid w:val="00454397"/>
    <w:rsid w:val="00454781"/>
    <w:rsid w:val="004554B6"/>
    <w:rsid w:val="00455F6C"/>
    <w:rsid w:val="004560EB"/>
    <w:rsid w:val="0045632E"/>
    <w:rsid w:val="00456BD6"/>
    <w:rsid w:val="00456DBF"/>
    <w:rsid w:val="00456EBF"/>
    <w:rsid w:val="004573E0"/>
    <w:rsid w:val="00460CD2"/>
    <w:rsid w:val="00460F14"/>
    <w:rsid w:val="0046116D"/>
    <w:rsid w:val="004616D3"/>
    <w:rsid w:val="00462529"/>
    <w:rsid w:val="00462F18"/>
    <w:rsid w:val="00463B2C"/>
    <w:rsid w:val="00463F87"/>
    <w:rsid w:val="004654E7"/>
    <w:rsid w:val="004658B7"/>
    <w:rsid w:val="00465C42"/>
    <w:rsid w:val="00465F7F"/>
    <w:rsid w:val="00466129"/>
    <w:rsid w:val="0046683D"/>
    <w:rsid w:val="00467E6A"/>
    <w:rsid w:val="00467EA4"/>
    <w:rsid w:val="00470182"/>
    <w:rsid w:val="004704D9"/>
    <w:rsid w:val="004706D7"/>
    <w:rsid w:val="0047099C"/>
    <w:rsid w:val="004715F2"/>
    <w:rsid w:val="004725BD"/>
    <w:rsid w:val="00472966"/>
    <w:rsid w:val="004735B7"/>
    <w:rsid w:val="0047374F"/>
    <w:rsid w:val="00473843"/>
    <w:rsid w:val="004739CF"/>
    <w:rsid w:val="00473B20"/>
    <w:rsid w:val="004740DA"/>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440"/>
    <w:rsid w:val="00483AD6"/>
    <w:rsid w:val="00484080"/>
    <w:rsid w:val="00484BCE"/>
    <w:rsid w:val="00484C7B"/>
    <w:rsid w:val="00485870"/>
    <w:rsid w:val="00485A6E"/>
    <w:rsid w:val="0048638E"/>
    <w:rsid w:val="004865C5"/>
    <w:rsid w:val="00486822"/>
    <w:rsid w:val="004870FD"/>
    <w:rsid w:val="004874CC"/>
    <w:rsid w:val="00487921"/>
    <w:rsid w:val="00487B0A"/>
    <w:rsid w:val="004909E9"/>
    <w:rsid w:val="00490A72"/>
    <w:rsid w:val="00491EBE"/>
    <w:rsid w:val="00492999"/>
    <w:rsid w:val="00492D93"/>
    <w:rsid w:val="00493582"/>
    <w:rsid w:val="00493FA5"/>
    <w:rsid w:val="004940F5"/>
    <w:rsid w:val="00494583"/>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0B91"/>
    <w:rsid w:val="004A13D3"/>
    <w:rsid w:val="004A15F7"/>
    <w:rsid w:val="004A1B1F"/>
    <w:rsid w:val="004A1C4D"/>
    <w:rsid w:val="004A1CDC"/>
    <w:rsid w:val="004A1EE4"/>
    <w:rsid w:val="004A2452"/>
    <w:rsid w:val="004A2CC9"/>
    <w:rsid w:val="004A2FC1"/>
    <w:rsid w:val="004A3D60"/>
    <w:rsid w:val="004A3E3D"/>
    <w:rsid w:val="004A5C32"/>
    <w:rsid w:val="004A669A"/>
    <w:rsid w:val="004A7D9C"/>
    <w:rsid w:val="004A7F06"/>
    <w:rsid w:val="004B03DC"/>
    <w:rsid w:val="004B0446"/>
    <w:rsid w:val="004B059F"/>
    <w:rsid w:val="004B0E0D"/>
    <w:rsid w:val="004B280B"/>
    <w:rsid w:val="004B2A43"/>
    <w:rsid w:val="004B31C2"/>
    <w:rsid w:val="004B3303"/>
    <w:rsid w:val="004B3AA0"/>
    <w:rsid w:val="004B3F79"/>
    <w:rsid w:val="004B54A3"/>
    <w:rsid w:val="004B573F"/>
    <w:rsid w:val="004B5F26"/>
    <w:rsid w:val="004B6B55"/>
    <w:rsid w:val="004B6EB5"/>
    <w:rsid w:val="004B6FD8"/>
    <w:rsid w:val="004B736D"/>
    <w:rsid w:val="004B7DD7"/>
    <w:rsid w:val="004C00BB"/>
    <w:rsid w:val="004C017C"/>
    <w:rsid w:val="004C0B36"/>
    <w:rsid w:val="004C13E2"/>
    <w:rsid w:val="004C1493"/>
    <w:rsid w:val="004C1715"/>
    <w:rsid w:val="004C2196"/>
    <w:rsid w:val="004C2D94"/>
    <w:rsid w:val="004C351A"/>
    <w:rsid w:val="004C41A7"/>
    <w:rsid w:val="004C4FC8"/>
    <w:rsid w:val="004C508B"/>
    <w:rsid w:val="004C53CB"/>
    <w:rsid w:val="004C5474"/>
    <w:rsid w:val="004C58AB"/>
    <w:rsid w:val="004C5C63"/>
    <w:rsid w:val="004C5CF9"/>
    <w:rsid w:val="004C62D0"/>
    <w:rsid w:val="004C7221"/>
    <w:rsid w:val="004C7928"/>
    <w:rsid w:val="004D0D83"/>
    <w:rsid w:val="004D22A6"/>
    <w:rsid w:val="004D2359"/>
    <w:rsid w:val="004D25DC"/>
    <w:rsid w:val="004D2A9C"/>
    <w:rsid w:val="004D34DE"/>
    <w:rsid w:val="004D3569"/>
    <w:rsid w:val="004D3B62"/>
    <w:rsid w:val="004D3E7C"/>
    <w:rsid w:val="004D4218"/>
    <w:rsid w:val="004D4CC8"/>
    <w:rsid w:val="004D4DCB"/>
    <w:rsid w:val="004D504B"/>
    <w:rsid w:val="004D50A1"/>
    <w:rsid w:val="004D5B53"/>
    <w:rsid w:val="004D5FE3"/>
    <w:rsid w:val="004D63A7"/>
    <w:rsid w:val="004D6B49"/>
    <w:rsid w:val="004D7EE5"/>
    <w:rsid w:val="004D7FF3"/>
    <w:rsid w:val="004E0031"/>
    <w:rsid w:val="004E0220"/>
    <w:rsid w:val="004E0446"/>
    <w:rsid w:val="004E0536"/>
    <w:rsid w:val="004E0BA4"/>
    <w:rsid w:val="004E0BDE"/>
    <w:rsid w:val="004E1340"/>
    <w:rsid w:val="004E2CDB"/>
    <w:rsid w:val="004E2F48"/>
    <w:rsid w:val="004E32C0"/>
    <w:rsid w:val="004E45E9"/>
    <w:rsid w:val="004E4B11"/>
    <w:rsid w:val="004E4DE2"/>
    <w:rsid w:val="004E4E4B"/>
    <w:rsid w:val="004E589D"/>
    <w:rsid w:val="004E5A81"/>
    <w:rsid w:val="004E5B05"/>
    <w:rsid w:val="004E5C3E"/>
    <w:rsid w:val="004E5F08"/>
    <w:rsid w:val="004E6674"/>
    <w:rsid w:val="004E6800"/>
    <w:rsid w:val="004E6E80"/>
    <w:rsid w:val="004E77D1"/>
    <w:rsid w:val="004E78BB"/>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4B4"/>
    <w:rsid w:val="004F44DE"/>
    <w:rsid w:val="004F50A2"/>
    <w:rsid w:val="004F56FA"/>
    <w:rsid w:val="004F5856"/>
    <w:rsid w:val="004F5998"/>
    <w:rsid w:val="004F6BC1"/>
    <w:rsid w:val="004F7029"/>
    <w:rsid w:val="004F72DC"/>
    <w:rsid w:val="004F78F9"/>
    <w:rsid w:val="004F7FEB"/>
    <w:rsid w:val="0050093F"/>
    <w:rsid w:val="00500B86"/>
    <w:rsid w:val="00501120"/>
    <w:rsid w:val="00501516"/>
    <w:rsid w:val="00502594"/>
    <w:rsid w:val="00504038"/>
    <w:rsid w:val="005050EC"/>
    <w:rsid w:val="005053CE"/>
    <w:rsid w:val="00505D69"/>
    <w:rsid w:val="00505EA0"/>
    <w:rsid w:val="005061D4"/>
    <w:rsid w:val="0050760E"/>
    <w:rsid w:val="00507F3F"/>
    <w:rsid w:val="00510354"/>
    <w:rsid w:val="005107B0"/>
    <w:rsid w:val="00512168"/>
    <w:rsid w:val="0051225E"/>
    <w:rsid w:val="005123B9"/>
    <w:rsid w:val="00512620"/>
    <w:rsid w:val="00512805"/>
    <w:rsid w:val="00512B71"/>
    <w:rsid w:val="005137C2"/>
    <w:rsid w:val="00513D6F"/>
    <w:rsid w:val="005148ED"/>
    <w:rsid w:val="00514A85"/>
    <w:rsid w:val="00514AF0"/>
    <w:rsid w:val="0051526C"/>
    <w:rsid w:val="00515501"/>
    <w:rsid w:val="00515F75"/>
    <w:rsid w:val="00516028"/>
    <w:rsid w:val="00516071"/>
    <w:rsid w:val="00516176"/>
    <w:rsid w:val="00516916"/>
    <w:rsid w:val="00516F45"/>
    <w:rsid w:val="0051738A"/>
    <w:rsid w:val="00517766"/>
    <w:rsid w:val="00517F8C"/>
    <w:rsid w:val="00517FB9"/>
    <w:rsid w:val="0052217B"/>
    <w:rsid w:val="00522214"/>
    <w:rsid w:val="005223A1"/>
    <w:rsid w:val="00522A9D"/>
    <w:rsid w:val="005244F4"/>
    <w:rsid w:val="00524570"/>
    <w:rsid w:val="0052473C"/>
    <w:rsid w:val="00524F3C"/>
    <w:rsid w:val="005250D5"/>
    <w:rsid w:val="0052513F"/>
    <w:rsid w:val="005256B7"/>
    <w:rsid w:val="005256CB"/>
    <w:rsid w:val="005258E8"/>
    <w:rsid w:val="005259BF"/>
    <w:rsid w:val="00525CA1"/>
    <w:rsid w:val="00525F22"/>
    <w:rsid w:val="005262B8"/>
    <w:rsid w:val="00526385"/>
    <w:rsid w:val="00526388"/>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2C5D"/>
    <w:rsid w:val="00533849"/>
    <w:rsid w:val="005338B2"/>
    <w:rsid w:val="00533D9A"/>
    <w:rsid w:val="00533EFE"/>
    <w:rsid w:val="005345D9"/>
    <w:rsid w:val="00534855"/>
    <w:rsid w:val="00534A87"/>
    <w:rsid w:val="00536124"/>
    <w:rsid w:val="0053624E"/>
    <w:rsid w:val="00536776"/>
    <w:rsid w:val="00537032"/>
    <w:rsid w:val="005370AC"/>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3D5E"/>
    <w:rsid w:val="00544356"/>
    <w:rsid w:val="005445AE"/>
    <w:rsid w:val="0054552B"/>
    <w:rsid w:val="00545710"/>
    <w:rsid w:val="00545991"/>
    <w:rsid w:val="00545F7A"/>
    <w:rsid w:val="00546FCB"/>
    <w:rsid w:val="005475B9"/>
    <w:rsid w:val="00547C43"/>
    <w:rsid w:val="00547C5D"/>
    <w:rsid w:val="00550553"/>
    <w:rsid w:val="00550783"/>
    <w:rsid w:val="005508EF"/>
    <w:rsid w:val="00551176"/>
    <w:rsid w:val="005511C7"/>
    <w:rsid w:val="0055126C"/>
    <w:rsid w:val="0055186A"/>
    <w:rsid w:val="00551DBC"/>
    <w:rsid w:val="00552473"/>
    <w:rsid w:val="005524CE"/>
    <w:rsid w:val="0055270E"/>
    <w:rsid w:val="00552A8A"/>
    <w:rsid w:val="00552FD8"/>
    <w:rsid w:val="0055353C"/>
    <w:rsid w:val="00553639"/>
    <w:rsid w:val="00553744"/>
    <w:rsid w:val="00553AE0"/>
    <w:rsid w:val="00553C83"/>
    <w:rsid w:val="00553EB8"/>
    <w:rsid w:val="00554D85"/>
    <w:rsid w:val="00555648"/>
    <w:rsid w:val="00555FC8"/>
    <w:rsid w:val="00556CF9"/>
    <w:rsid w:val="00556F36"/>
    <w:rsid w:val="00557B1D"/>
    <w:rsid w:val="005600DD"/>
    <w:rsid w:val="00560273"/>
    <w:rsid w:val="005607B8"/>
    <w:rsid w:val="00560AC1"/>
    <w:rsid w:val="00561618"/>
    <w:rsid w:val="005619C7"/>
    <w:rsid w:val="00561A72"/>
    <w:rsid w:val="00561E83"/>
    <w:rsid w:val="0056241C"/>
    <w:rsid w:val="0056269F"/>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A37"/>
    <w:rsid w:val="00574CC3"/>
    <w:rsid w:val="00574E75"/>
    <w:rsid w:val="005750D9"/>
    <w:rsid w:val="005757CE"/>
    <w:rsid w:val="00575DCB"/>
    <w:rsid w:val="00576116"/>
    <w:rsid w:val="005763C0"/>
    <w:rsid w:val="005769BA"/>
    <w:rsid w:val="005770BD"/>
    <w:rsid w:val="0057717C"/>
    <w:rsid w:val="00577500"/>
    <w:rsid w:val="00577744"/>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6A"/>
    <w:rsid w:val="005834D6"/>
    <w:rsid w:val="005835C2"/>
    <w:rsid w:val="00583760"/>
    <w:rsid w:val="00583E9C"/>
    <w:rsid w:val="005842AE"/>
    <w:rsid w:val="00584946"/>
    <w:rsid w:val="005850D2"/>
    <w:rsid w:val="00585348"/>
    <w:rsid w:val="00585395"/>
    <w:rsid w:val="005859CA"/>
    <w:rsid w:val="00585B9D"/>
    <w:rsid w:val="00585EBA"/>
    <w:rsid w:val="00586607"/>
    <w:rsid w:val="00586699"/>
    <w:rsid w:val="005878F1"/>
    <w:rsid w:val="00587B01"/>
    <w:rsid w:val="00587BB6"/>
    <w:rsid w:val="00587BEE"/>
    <w:rsid w:val="00587D15"/>
    <w:rsid w:val="00587D67"/>
    <w:rsid w:val="00587DDB"/>
    <w:rsid w:val="00590156"/>
    <w:rsid w:val="005904E9"/>
    <w:rsid w:val="0059090E"/>
    <w:rsid w:val="00590C34"/>
    <w:rsid w:val="00591489"/>
    <w:rsid w:val="00591640"/>
    <w:rsid w:val="005922AB"/>
    <w:rsid w:val="005924E4"/>
    <w:rsid w:val="00592555"/>
    <w:rsid w:val="005930FA"/>
    <w:rsid w:val="00593B08"/>
    <w:rsid w:val="00593B9E"/>
    <w:rsid w:val="005941D6"/>
    <w:rsid w:val="0059468F"/>
    <w:rsid w:val="00594D90"/>
    <w:rsid w:val="00594E0F"/>
    <w:rsid w:val="00594F3D"/>
    <w:rsid w:val="00594FB9"/>
    <w:rsid w:val="00595282"/>
    <w:rsid w:val="005954A1"/>
    <w:rsid w:val="005957F6"/>
    <w:rsid w:val="005958A2"/>
    <w:rsid w:val="005958C5"/>
    <w:rsid w:val="005959C3"/>
    <w:rsid w:val="00596135"/>
    <w:rsid w:val="00596410"/>
    <w:rsid w:val="00596B2A"/>
    <w:rsid w:val="00596E76"/>
    <w:rsid w:val="00597160"/>
    <w:rsid w:val="0059729D"/>
    <w:rsid w:val="0059745C"/>
    <w:rsid w:val="005A04E0"/>
    <w:rsid w:val="005A1443"/>
    <w:rsid w:val="005A23B4"/>
    <w:rsid w:val="005A23F5"/>
    <w:rsid w:val="005A24C7"/>
    <w:rsid w:val="005A25AA"/>
    <w:rsid w:val="005A25BF"/>
    <w:rsid w:val="005A2E49"/>
    <w:rsid w:val="005A3E0C"/>
    <w:rsid w:val="005A3E6E"/>
    <w:rsid w:val="005A4846"/>
    <w:rsid w:val="005A4D37"/>
    <w:rsid w:val="005A519E"/>
    <w:rsid w:val="005A54F2"/>
    <w:rsid w:val="005A553D"/>
    <w:rsid w:val="005A57C2"/>
    <w:rsid w:val="005A59F5"/>
    <w:rsid w:val="005A6043"/>
    <w:rsid w:val="005A6D4A"/>
    <w:rsid w:val="005A766F"/>
    <w:rsid w:val="005A77A3"/>
    <w:rsid w:val="005A77F8"/>
    <w:rsid w:val="005A7B2B"/>
    <w:rsid w:val="005B0267"/>
    <w:rsid w:val="005B0753"/>
    <w:rsid w:val="005B0D66"/>
    <w:rsid w:val="005B0F29"/>
    <w:rsid w:val="005B130C"/>
    <w:rsid w:val="005B1B0E"/>
    <w:rsid w:val="005B1EC7"/>
    <w:rsid w:val="005B244F"/>
    <w:rsid w:val="005B26B5"/>
    <w:rsid w:val="005B393A"/>
    <w:rsid w:val="005B3F55"/>
    <w:rsid w:val="005B458B"/>
    <w:rsid w:val="005B5439"/>
    <w:rsid w:val="005B5A3C"/>
    <w:rsid w:val="005B689E"/>
    <w:rsid w:val="005B6F2F"/>
    <w:rsid w:val="005B77DE"/>
    <w:rsid w:val="005B78CA"/>
    <w:rsid w:val="005B79CF"/>
    <w:rsid w:val="005B7DA7"/>
    <w:rsid w:val="005C0BF3"/>
    <w:rsid w:val="005C0C12"/>
    <w:rsid w:val="005C0D6C"/>
    <w:rsid w:val="005C1A7D"/>
    <w:rsid w:val="005C1D3B"/>
    <w:rsid w:val="005C2976"/>
    <w:rsid w:val="005C2E8A"/>
    <w:rsid w:val="005C3326"/>
    <w:rsid w:val="005C3591"/>
    <w:rsid w:val="005C3987"/>
    <w:rsid w:val="005C3CE3"/>
    <w:rsid w:val="005C4550"/>
    <w:rsid w:val="005C50EF"/>
    <w:rsid w:val="005C5B5F"/>
    <w:rsid w:val="005C6CE4"/>
    <w:rsid w:val="005C7566"/>
    <w:rsid w:val="005C7B73"/>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4ED"/>
    <w:rsid w:val="005D59E0"/>
    <w:rsid w:val="005D5A00"/>
    <w:rsid w:val="005D608C"/>
    <w:rsid w:val="005D61CF"/>
    <w:rsid w:val="005D6263"/>
    <w:rsid w:val="005D69B4"/>
    <w:rsid w:val="005D75C4"/>
    <w:rsid w:val="005D7609"/>
    <w:rsid w:val="005D765D"/>
    <w:rsid w:val="005D7936"/>
    <w:rsid w:val="005D79CB"/>
    <w:rsid w:val="005E01BA"/>
    <w:rsid w:val="005E0494"/>
    <w:rsid w:val="005E21E5"/>
    <w:rsid w:val="005E21F9"/>
    <w:rsid w:val="005E2844"/>
    <w:rsid w:val="005E2D70"/>
    <w:rsid w:val="005E2E46"/>
    <w:rsid w:val="005E30CB"/>
    <w:rsid w:val="005E316E"/>
    <w:rsid w:val="005E3E67"/>
    <w:rsid w:val="005E47B7"/>
    <w:rsid w:val="005E4F9E"/>
    <w:rsid w:val="005E56C8"/>
    <w:rsid w:val="005E5932"/>
    <w:rsid w:val="005E5962"/>
    <w:rsid w:val="005E5B17"/>
    <w:rsid w:val="005E5DB6"/>
    <w:rsid w:val="005E6F64"/>
    <w:rsid w:val="005E7914"/>
    <w:rsid w:val="005E7E8E"/>
    <w:rsid w:val="005E7F2E"/>
    <w:rsid w:val="005F02DD"/>
    <w:rsid w:val="005F057E"/>
    <w:rsid w:val="005F0D65"/>
    <w:rsid w:val="005F1614"/>
    <w:rsid w:val="005F2252"/>
    <w:rsid w:val="005F261D"/>
    <w:rsid w:val="005F2CE1"/>
    <w:rsid w:val="005F2D18"/>
    <w:rsid w:val="005F34E9"/>
    <w:rsid w:val="005F4296"/>
    <w:rsid w:val="005F45E2"/>
    <w:rsid w:val="005F47A6"/>
    <w:rsid w:val="005F4D83"/>
    <w:rsid w:val="005F50AC"/>
    <w:rsid w:val="005F5830"/>
    <w:rsid w:val="005F5A2B"/>
    <w:rsid w:val="005F63E5"/>
    <w:rsid w:val="005F6B8E"/>
    <w:rsid w:val="005F6F39"/>
    <w:rsid w:val="005F7C0C"/>
    <w:rsid w:val="00601937"/>
    <w:rsid w:val="00601CB2"/>
    <w:rsid w:val="00601D91"/>
    <w:rsid w:val="00602452"/>
    <w:rsid w:val="00602754"/>
    <w:rsid w:val="00602C50"/>
    <w:rsid w:val="00603265"/>
    <w:rsid w:val="006038D7"/>
    <w:rsid w:val="00603E9E"/>
    <w:rsid w:val="00604255"/>
    <w:rsid w:val="00604779"/>
    <w:rsid w:val="00604F61"/>
    <w:rsid w:val="00605D74"/>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6D04"/>
    <w:rsid w:val="006179D3"/>
    <w:rsid w:val="00620B6C"/>
    <w:rsid w:val="0062170B"/>
    <w:rsid w:val="00621867"/>
    <w:rsid w:val="00621C0E"/>
    <w:rsid w:val="00622694"/>
    <w:rsid w:val="006230C6"/>
    <w:rsid w:val="00623110"/>
    <w:rsid w:val="00623601"/>
    <w:rsid w:val="00623648"/>
    <w:rsid w:val="006239DC"/>
    <w:rsid w:val="00623C7B"/>
    <w:rsid w:val="00623D24"/>
    <w:rsid w:val="00623F70"/>
    <w:rsid w:val="00624084"/>
    <w:rsid w:val="00624A27"/>
    <w:rsid w:val="00624BAC"/>
    <w:rsid w:val="00624F26"/>
    <w:rsid w:val="00625928"/>
    <w:rsid w:val="00625B06"/>
    <w:rsid w:val="0062604C"/>
    <w:rsid w:val="006265DB"/>
    <w:rsid w:val="0062679A"/>
    <w:rsid w:val="006267ED"/>
    <w:rsid w:val="00626A1A"/>
    <w:rsid w:val="00627073"/>
    <w:rsid w:val="00627B74"/>
    <w:rsid w:val="00627FA6"/>
    <w:rsid w:val="006301BC"/>
    <w:rsid w:val="00630458"/>
    <w:rsid w:val="00630800"/>
    <w:rsid w:val="00630965"/>
    <w:rsid w:val="0063128D"/>
    <w:rsid w:val="0063149A"/>
    <w:rsid w:val="00631737"/>
    <w:rsid w:val="00631788"/>
    <w:rsid w:val="00631C1A"/>
    <w:rsid w:val="00632450"/>
    <w:rsid w:val="00632701"/>
    <w:rsid w:val="00632976"/>
    <w:rsid w:val="00633114"/>
    <w:rsid w:val="006333A7"/>
    <w:rsid w:val="0063355E"/>
    <w:rsid w:val="00634FD0"/>
    <w:rsid w:val="00635495"/>
    <w:rsid w:val="00635B9A"/>
    <w:rsid w:val="00635D27"/>
    <w:rsid w:val="00635D98"/>
    <w:rsid w:val="00635F74"/>
    <w:rsid w:val="00637217"/>
    <w:rsid w:val="0063735C"/>
    <w:rsid w:val="00637460"/>
    <w:rsid w:val="00637D53"/>
    <w:rsid w:val="00640184"/>
    <w:rsid w:val="0064049F"/>
    <w:rsid w:val="006404FD"/>
    <w:rsid w:val="006421A1"/>
    <w:rsid w:val="006422E2"/>
    <w:rsid w:val="00642FF6"/>
    <w:rsid w:val="006433CA"/>
    <w:rsid w:val="00643F64"/>
    <w:rsid w:val="00644B88"/>
    <w:rsid w:val="006451B6"/>
    <w:rsid w:val="00646ED2"/>
    <w:rsid w:val="00647242"/>
    <w:rsid w:val="006476D5"/>
    <w:rsid w:val="0064789E"/>
    <w:rsid w:val="006501E4"/>
    <w:rsid w:val="006509A0"/>
    <w:rsid w:val="00650CC4"/>
    <w:rsid w:val="00651244"/>
    <w:rsid w:val="006516DC"/>
    <w:rsid w:val="00651AB5"/>
    <w:rsid w:val="00651BCE"/>
    <w:rsid w:val="00651FC3"/>
    <w:rsid w:val="00652271"/>
    <w:rsid w:val="00652CDE"/>
    <w:rsid w:val="00652D8D"/>
    <w:rsid w:val="00653259"/>
    <w:rsid w:val="00653DDE"/>
    <w:rsid w:val="0065431E"/>
    <w:rsid w:val="006544B1"/>
    <w:rsid w:val="00654F6D"/>
    <w:rsid w:val="00655ED2"/>
    <w:rsid w:val="006563D5"/>
    <w:rsid w:val="006569B8"/>
    <w:rsid w:val="00656DA1"/>
    <w:rsid w:val="0065785B"/>
    <w:rsid w:val="00657B71"/>
    <w:rsid w:val="00657E0E"/>
    <w:rsid w:val="00657F52"/>
    <w:rsid w:val="00660008"/>
    <w:rsid w:val="00660D3F"/>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5F56"/>
    <w:rsid w:val="0066614E"/>
    <w:rsid w:val="006667E4"/>
    <w:rsid w:val="00666ED1"/>
    <w:rsid w:val="00667957"/>
    <w:rsid w:val="00667D9C"/>
    <w:rsid w:val="006703DF"/>
    <w:rsid w:val="006704AB"/>
    <w:rsid w:val="006704B5"/>
    <w:rsid w:val="006707C4"/>
    <w:rsid w:val="006711AA"/>
    <w:rsid w:val="00671744"/>
    <w:rsid w:val="0067187B"/>
    <w:rsid w:val="00671C58"/>
    <w:rsid w:val="00673590"/>
    <w:rsid w:val="0067360A"/>
    <w:rsid w:val="006737E1"/>
    <w:rsid w:val="006739FD"/>
    <w:rsid w:val="0067436B"/>
    <w:rsid w:val="006745FF"/>
    <w:rsid w:val="006751C4"/>
    <w:rsid w:val="00675551"/>
    <w:rsid w:val="0067564E"/>
    <w:rsid w:val="0067583B"/>
    <w:rsid w:val="006760B6"/>
    <w:rsid w:val="00676224"/>
    <w:rsid w:val="006764CE"/>
    <w:rsid w:val="0067688D"/>
    <w:rsid w:val="00676C75"/>
    <w:rsid w:val="00677193"/>
    <w:rsid w:val="00677372"/>
    <w:rsid w:val="00680593"/>
    <w:rsid w:val="006809F1"/>
    <w:rsid w:val="00680CB5"/>
    <w:rsid w:val="00680E1D"/>
    <w:rsid w:val="0068145C"/>
    <w:rsid w:val="00681830"/>
    <w:rsid w:val="00681CC0"/>
    <w:rsid w:val="006821FC"/>
    <w:rsid w:val="0068258C"/>
    <w:rsid w:val="00683C60"/>
    <w:rsid w:val="00684D6D"/>
    <w:rsid w:val="0068513E"/>
    <w:rsid w:val="00685268"/>
    <w:rsid w:val="00686B9F"/>
    <w:rsid w:val="00686C9E"/>
    <w:rsid w:val="00686CA1"/>
    <w:rsid w:val="006878B6"/>
    <w:rsid w:val="00690DBD"/>
    <w:rsid w:val="00691D4E"/>
    <w:rsid w:val="00691EDA"/>
    <w:rsid w:val="006925E5"/>
    <w:rsid w:val="006929BB"/>
    <w:rsid w:val="00693085"/>
    <w:rsid w:val="006933FF"/>
    <w:rsid w:val="0069347D"/>
    <w:rsid w:val="00693CFA"/>
    <w:rsid w:val="006941E9"/>
    <w:rsid w:val="00694727"/>
    <w:rsid w:val="00694D59"/>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59A"/>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A71F9"/>
    <w:rsid w:val="006B085E"/>
    <w:rsid w:val="006B098C"/>
    <w:rsid w:val="006B0AF4"/>
    <w:rsid w:val="006B0E19"/>
    <w:rsid w:val="006B14FA"/>
    <w:rsid w:val="006B16A2"/>
    <w:rsid w:val="006B1A44"/>
    <w:rsid w:val="006B1ECE"/>
    <w:rsid w:val="006B2470"/>
    <w:rsid w:val="006B26D0"/>
    <w:rsid w:val="006B2CA7"/>
    <w:rsid w:val="006B2CCA"/>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5A3"/>
    <w:rsid w:val="006B67E9"/>
    <w:rsid w:val="006B6954"/>
    <w:rsid w:val="006B7643"/>
    <w:rsid w:val="006B7733"/>
    <w:rsid w:val="006B7AED"/>
    <w:rsid w:val="006C02D3"/>
    <w:rsid w:val="006C06C0"/>
    <w:rsid w:val="006C13B8"/>
    <w:rsid w:val="006C1515"/>
    <w:rsid w:val="006C1568"/>
    <w:rsid w:val="006C171F"/>
    <w:rsid w:val="006C19FF"/>
    <w:rsid w:val="006C1DC2"/>
    <w:rsid w:val="006C24C2"/>
    <w:rsid w:val="006C2A1C"/>
    <w:rsid w:val="006C2B64"/>
    <w:rsid w:val="006C2F34"/>
    <w:rsid w:val="006C3849"/>
    <w:rsid w:val="006C3BE7"/>
    <w:rsid w:val="006C3CC7"/>
    <w:rsid w:val="006C4065"/>
    <w:rsid w:val="006C441F"/>
    <w:rsid w:val="006C50BD"/>
    <w:rsid w:val="006C6788"/>
    <w:rsid w:val="006C67BF"/>
    <w:rsid w:val="006C68ED"/>
    <w:rsid w:val="006C6AFF"/>
    <w:rsid w:val="006C7171"/>
    <w:rsid w:val="006C7582"/>
    <w:rsid w:val="006D074F"/>
    <w:rsid w:val="006D0C56"/>
    <w:rsid w:val="006D1020"/>
    <w:rsid w:val="006D1343"/>
    <w:rsid w:val="006D29B1"/>
    <w:rsid w:val="006D2FE1"/>
    <w:rsid w:val="006D41F4"/>
    <w:rsid w:val="006D45DB"/>
    <w:rsid w:val="006D5910"/>
    <w:rsid w:val="006D7882"/>
    <w:rsid w:val="006E06EA"/>
    <w:rsid w:val="006E0A39"/>
    <w:rsid w:val="006E0D66"/>
    <w:rsid w:val="006E1520"/>
    <w:rsid w:val="006E19FC"/>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DB3"/>
    <w:rsid w:val="006F451D"/>
    <w:rsid w:val="006F479F"/>
    <w:rsid w:val="006F5980"/>
    <w:rsid w:val="006F637E"/>
    <w:rsid w:val="006F6567"/>
    <w:rsid w:val="006F6700"/>
    <w:rsid w:val="006F6ADC"/>
    <w:rsid w:val="006F6B2F"/>
    <w:rsid w:val="006F75EC"/>
    <w:rsid w:val="006F7C6C"/>
    <w:rsid w:val="006F7DB0"/>
    <w:rsid w:val="006F7E17"/>
    <w:rsid w:val="006F7FB0"/>
    <w:rsid w:val="0070061B"/>
    <w:rsid w:val="007008DD"/>
    <w:rsid w:val="00700935"/>
    <w:rsid w:val="00700CDD"/>
    <w:rsid w:val="00700E6A"/>
    <w:rsid w:val="00700ED5"/>
    <w:rsid w:val="00700FE8"/>
    <w:rsid w:val="007015C5"/>
    <w:rsid w:val="007017CC"/>
    <w:rsid w:val="00701A6C"/>
    <w:rsid w:val="00701FAA"/>
    <w:rsid w:val="00702156"/>
    <w:rsid w:val="0070286A"/>
    <w:rsid w:val="0070288F"/>
    <w:rsid w:val="00703901"/>
    <w:rsid w:val="0070412A"/>
    <w:rsid w:val="00704311"/>
    <w:rsid w:val="00704A0F"/>
    <w:rsid w:val="00705625"/>
    <w:rsid w:val="00705673"/>
    <w:rsid w:val="00705AD9"/>
    <w:rsid w:val="00706B97"/>
    <w:rsid w:val="00706BA0"/>
    <w:rsid w:val="00707AA0"/>
    <w:rsid w:val="0071092C"/>
    <w:rsid w:val="007110B9"/>
    <w:rsid w:val="00711D1B"/>
    <w:rsid w:val="00712CC5"/>
    <w:rsid w:val="00712FB8"/>
    <w:rsid w:val="00713C7E"/>
    <w:rsid w:val="00713E56"/>
    <w:rsid w:val="007145A5"/>
    <w:rsid w:val="007149F7"/>
    <w:rsid w:val="00716160"/>
    <w:rsid w:val="007162BC"/>
    <w:rsid w:val="0071669E"/>
    <w:rsid w:val="0071670B"/>
    <w:rsid w:val="00716750"/>
    <w:rsid w:val="00716C6F"/>
    <w:rsid w:val="00716D6D"/>
    <w:rsid w:val="0071736A"/>
    <w:rsid w:val="007177D6"/>
    <w:rsid w:val="00717954"/>
    <w:rsid w:val="00717A2D"/>
    <w:rsid w:val="00717C10"/>
    <w:rsid w:val="007205C7"/>
    <w:rsid w:val="00720A6E"/>
    <w:rsid w:val="00720F2E"/>
    <w:rsid w:val="00721C83"/>
    <w:rsid w:val="0072247C"/>
    <w:rsid w:val="0072254C"/>
    <w:rsid w:val="007228E3"/>
    <w:rsid w:val="00722A32"/>
    <w:rsid w:val="00722F22"/>
    <w:rsid w:val="00723255"/>
    <w:rsid w:val="007233EC"/>
    <w:rsid w:val="007245C0"/>
    <w:rsid w:val="00724AD3"/>
    <w:rsid w:val="00724D55"/>
    <w:rsid w:val="00724F00"/>
    <w:rsid w:val="007250FF"/>
    <w:rsid w:val="0072563B"/>
    <w:rsid w:val="00725957"/>
    <w:rsid w:val="00725ABA"/>
    <w:rsid w:val="00725D6C"/>
    <w:rsid w:val="00725F10"/>
    <w:rsid w:val="00726D56"/>
    <w:rsid w:val="00726F70"/>
    <w:rsid w:val="00727253"/>
    <w:rsid w:val="00727CFC"/>
    <w:rsid w:val="00727EB0"/>
    <w:rsid w:val="007305DE"/>
    <w:rsid w:val="00730731"/>
    <w:rsid w:val="00730DD1"/>
    <w:rsid w:val="00730EA2"/>
    <w:rsid w:val="00731250"/>
    <w:rsid w:val="007315DB"/>
    <w:rsid w:val="00731A8F"/>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37CE5"/>
    <w:rsid w:val="0074002D"/>
    <w:rsid w:val="007403C5"/>
    <w:rsid w:val="0074141A"/>
    <w:rsid w:val="00742442"/>
    <w:rsid w:val="0074310F"/>
    <w:rsid w:val="007431CE"/>
    <w:rsid w:val="00743871"/>
    <w:rsid w:val="007442C2"/>
    <w:rsid w:val="00744860"/>
    <w:rsid w:val="00746056"/>
    <w:rsid w:val="007473D2"/>
    <w:rsid w:val="0074759A"/>
    <w:rsid w:val="0074767C"/>
    <w:rsid w:val="00747AF7"/>
    <w:rsid w:val="007506E5"/>
    <w:rsid w:val="0075228C"/>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297D"/>
    <w:rsid w:val="0076367A"/>
    <w:rsid w:val="0076386F"/>
    <w:rsid w:val="00763F5C"/>
    <w:rsid w:val="00764E1E"/>
    <w:rsid w:val="00764FFB"/>
    <w:rsid w:val="0076546E"/>
    <w:rsid w:val="0076587C"/>
    <w:rsid w:val="00765FD3"/>
    <w:rsid w:val="00766427"/>
    <w:rsid w:val="00770533"/>
    <w:rsid w:val="00770B37"/>
    <w:rsid w:val="0077102C"/>
    <w:rsid w:val="00771051"/>
    <w:rsid w:val="007710BE"/>
    <w:rsid w:val="00771460"/>
    <w:rsid w:val="0077179E"/>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3CA"/>
    <w:rsid w:val="0078147A"/>
    <w:rsid w:val="007815A7"/>
    <w:rsid w:val="00781A16"/>
    <w:rsid w:val="00782B1B"/>
    <w:rsid w:val="00783454"/>
    <w:rsid w:val="00783835"/>
    <w:rsid w:val="00783B28"/>
    <w:rsid w:val="00783DE8"/>
    <w:rsid w:val="00783DFA"/>
    <w:rsid w:val="0078451F"/>
    <w:rsid w:val="00784A10"/>
    <w:rsid w:val="00784FCA"/>
    <w:rsid w:val="007853CA"/>
    <w:rsid w:val="00785ADE"/>
    <w:rsid w:val="007869D2"/>
    <w:rsid w:val="00786ED7"/>
    <w:rsid w:val="0078736A"/>
    <w:rsid w:val="00787AB6"/>
    <w:rsid w:val="00787F5F"/>
    <w:rsid w:val="00787F7D"/>
    <w:rsid w:val="00790D7C"/>
    <w:rsid w:val="007913E5"/>
    <w:rsid w:val="00791459"/>
    <w:rsid w:val="007920A5"/>
    <w:rsid w:val="00792293"/>
    <w:rsid w:val="00792A49"/>
    <w:rsid w:val="00792D2D"/>
    <w:rsid w:val="007930C2"/>
    <w:rsid w:val="00793187"/>
    <w:rsid w:val="007933E0"/>
    <w:rsid w:val="00793910"/>
    <w:rsid w:val="00793996"/>
    <w:rsid w:val="00793D6A"/>
    <w:rsid w:val="0079465D"/>
    <w:rsid w:val="00794A9D"/>
    <w:rsid w:val="0079546A"/>
    <w:rsid w:val="007959C6"/>
    <w:rsid w:val="007959E8"/>
    <w:rsid w:val="00795A2E"/>
    <w:rsid w:val="00796038"/>
    <w:rsid w:val="007A01CA"/>
    <w:rsid w:val="007A13E9"/>
    <w:rsid w:val="007A156C"/>
    <w:rsid w:val="007A1609"/>
    <w:rsid w:val="007A2835"/>
    <w:rsid w:val="007A2983"/>
    <w:rsid w:val="007A3096"/>
    <w:rsid w:val="007A380C"/>
    <w:rsid w:val="007A3995"/>
    <w:rsid w:val="007A3FD8"/>
    <w:rsid w:val="007A450D"/>
    <w:rsid w:val="007A4811"/>
    <w:rsid w:val="007A5293"/>
    <w:rsid w:val="007A5BF1"/>
    <w:rsid w:val="007A607B"/>
    <w:rsid w:val="007A613D"/>
    <w:rsid w:val="007A61E7"/>
    <w:rsid w:val="007A6DC1"/>
    <w:rsid w:val="007A6EAF"/>
    <w:rsid w:val="007A6FA2"/>
    <w:rsid w:val="007A7090"/>
    <w:rsid w:val="007A7650"/>
    <w:rsid w:val="007B0047"/>
    <w:rsid w:val="007B0400"/>
    <w:rsid w:val="007B046E"/>
    <w:rsid w:val="007B0AEA"/>
    <w:rsid w:val="007B1031"/>
    <w:rsid w:val="007B2647"/>
    <w:rsid w:val="007B2885"/>
    <w:rsid w:val="007B2BD4"/>
    <w:rsid w:val="007B2E8F"/>
    <w:rsid w:val="007B31A1"/>
    <w:rsid w:val="007B3AC5"/>
    <w:rsid w:val="007B3BAD"/>
    <w:rsid w:val="007B3BFB"/>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C0449"/>
    <w:rsid w:val="007C0D42"/>
    <w:rsid w:val="007C2283"/>
    <w:rsid w:val="007C22D4"/>
    <w:rsid w:val="007C28F9"/>
    <w:rsid w:val="007C291A"/>
    <w:rsid w:val="007C2A9B"/>
    <w:rsid w:val="007C306B"/>
    <w:rsid w:val="007C343A"/>
    <w:rsid w:val="007C399E"/>
    <w:rsid w:val="007C39FB"/>
    <w:rsid w:val="007C3F04"/>
    <w:rsid w:val="007C4724"/>
    <w:rsid w:val="007C4760"/>
    <w:rsid w:val="007C47CA"/>
    <w:rsid w:val="007C502E"/>
    <w:rsid w:val="007C5E5A"/>
    <w:rsid w:val="007C6114"/>
    <w:rsid w:val="007C6255"/>
    <w:rsid w:val="007C63EE"/>
    <w:rsid w:val="007C6834"/>
    <w:rsid w:val="007C6E67"/>
    <w:rsid w:val="007C6E76"/>
    <w:rsid w:val="007C747C"/>
    <w:rsid w:val="007D0D5E"/>
    <w:rsid w:val="007D0DE6"/>
    <w:rsid w:val="007D165F"/>
    <w:rsid w:val="007D2508"/>
    <w:rsid w:val="007D2B4F"/>
    <w:rsid w:val="007D2F0F"/>
    <w:rsid w:val="007D2F69"/>
    <w:rsid w:val="007D2F93"/>
    <w:rsid w:val="007D308B"/>
    <w:rsid w:val="007D3539"/>
    <w:rsid w:val="007D3622"/>
    <w:rsid w:val="007D36F4"/>
    <w:rsid w:val="007D398C"/>
    <w:rsid w:val="007D4221"/>
    <w:rsid w:val="007D4503"/>
    <w:rsid w:val="007D4A9E"/>
    <w:rsid w:val="007D4BF9"/>
    <w:rsid w:val="007D4D4E"/>
    <w:rsid w:val="007D4D75"/>
    <w:rsid w:val="007D5401"/>
    <w:rsid w:val="007D5A81"/>
    <w:rsid w:val="007D6363"/>
    <w:rsid w:val="007D6824"/>
    <w:rsid w:val="007D6976"/>
    <w:rsid w:val="007D792F"/>
    <w:rsid w:val="007D7BCE"/>
    <w:rsid w:val="007E0B62"/>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0FCA"/>
    <w:rsid w:val="007F1090"/>
    <w:rsid w:val="007F1512"/>
    <w:rsid w:val="007F1595"/>
    <w:rsid w:val="007F1809"/>
    <w:rsid w:val="007F217C"/>
    <w:rsid w:val="007F27CD"/>
    <w:rsid w:val="007F29AC"/>
    <w:rsid w:val="007F32B2"/>
    <w:rsid w:val="007F3466"/>
    <w:rsid w:val="007F3875"/>
    <w:rsid w:val="007F4C58"/>
    <w:rsid w:val="007F5219"/>
    <w:rsid w:val="007F533D"/>
    <w:rsid w:val="007F5516"/>
    <w:rsid w:val="007F5AAD"/>
    <w:rsid w:val="007F5D24"/>
    <w:rsid w:val="007F613D"/>
    <w:rsid w:val="007F6201"/>
    <w:rsid w:val="007F63C2"/>
    <w:rsid w:val="007F673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6F0"/>
    <w:rsid w:val="00807C72"/>
    <w:rsid w:val="00807EEE"/>
    <w:rsid w:val="00810A6E"/>
    <w:rsid w:val="00810B8D"/>
    <w:rsid w:val="008121ED"/>
    <w:rsid w:val="00812D77"/>
    <w:rsid w:val="008133E4"/>
    <w:rsid w:val="008137AB"/>
    <w:rsid w:val="00813F84"/>
    <w:rsid w:val="00814190"/>
    <w:rsid w:val="0081423B"/>
    <w:rsid w:val="008145FF"/>
    <w:rsid w:val="00814868"/>
    <w:rsid w:val="00814ADD"/>
    <w:rsid w:val="00814CB9"/>
    <w:rsid w:val="00814D0F"/>
    <w:rsid w:val="00814FD5"/>
    <w:rsid w:val="00815439"/>
    <w:rsid w:val="00815592"/>
    <w:rsid w:val="00815A91"/>
    <w:rsid w:val="008162DF"/>
    <w:rsid w:val="00816F69"/>
    <w:rsid w:val="008172F3"/>
    <w:rsid w:val="0081760E"/>
    <w:rsid w:val="00817752"/>
    <w:rsid w:val="00817F7B"/>
    <w:rsid w:val="00820295"/>
    <w:rsid w:val="00820426"/>
    <w:rsid w:val="00820AE9"/>
    <w:rsid w:val="00820BAF"/>
    <w:rsid w:val="00820E0C"/>
    <w:rsid w:val="00821410"/>
    <w:rsid w:val="00821634"/>
    <w:rsid w:val="00821698"/>
    <w:rsid w:val="008216B3"/>
    <w:rsid w:val="00821A4E"/>
    <w:rsid w:val="00821C33"/>
    <w:rsid w:val="00823BAD"/>
    <w:rsid w:val="00824255"/>
    <w:rsid w:val="008249F6"/>
    <w:rsid w:val="008256A6"/>
    <w:rsid w:val="00825795"/>
    <w:rsid w:val="008267E8"/>
    <w:rsid w:val="0082680C"/>
    <w:rsid w:val="008268AB"/>
    <w:rsid w:val="00827187"/>
    <w:rsid w:val="008278C4"/>
    <w:rsid w:val="008300C1"/>
    <w:rsid w:val="008306F8"/>
    <w:rsid w:val="008310AB"/>
    <w:rsid w:val="00831499"/>
    <w:rsid w:val="00831811"/>
    <w:rsid w:val="008321B1"/>
    <w:rsid w:val="0083312E"/>
    <w:rsid w:val="00833C51"/>
    <w:rsid w:val="008349C0"/>
    <w:rsid w:val="00834BAE"/>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0FC0"/>
    <w:rsid w:val="008411AF"/>
    <w:rsid w:val="00841629"/>
    <w:rsid w:val="00841695"/>
    <w:rsid w:val="00842D4E"/>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7AC3"/>
    <w:rsid w:val="00861271"/>
    <w:rsid w:val="0086174B"/>
    <w:rsid w:val="008617F6"/>
    <w:rsid w:val="00861C25"/>
    <w:rsid w:val="00862236"/>
    <w:rsid w:val="00862304"/>
    <w:rsid w:val="008623B9"/>
    <w:rsid w:val="0086267F"/>
    <w:rsid w:val="0086269D"/>
    <w:rsid w:val="00863433"/>
    <w:rsid w:val="008636BB"/>
    <w:rsid w:val="008636EE"/>
    <w:rsid w:val="00863F84"/>
    <w:rsid w:val="0086421E"/>
    <w:rsid w:val="008646C2"/>
    <w:rsid w:val="00864FC3"/>
    <w:rsid w:val="0086550B"/>
    <w:rsid w:val="008657F8"/>
    <w:rsid w:val="008661EB"/>
    <w:rsid w:val="00866461"/>
    <w:rsid w:val="008665BF"/>
    <w:rsid w:val="00866A3D"/>
    <w:rsid w:val="00866E5B"/>
    <w:rsid w:val="00870C20"/>
    <w:rsid w:val="00870FE9"/>
    <w:rsid w:val="00871212"/>
    <w:rsid w:val="00871AF7"/>
    <w:rsid w:val="00872F07"/>
    <w:rsid w:val="00872F68"/>
    <w:rsid w:val="008731C8"/>
    <w:rsid w:val="008735DD"/>
    <w:rsid w:val="00873BAA"/>
    <w:rsid w:val="00874588"/>
    <w:rsid w:val="0087532A"/>
    <w:rsid w:val="00875394"/>
    <w:rsid w:val="00875538"/>
    <w:rsid w:val="0087557E"/>
    <w:rsid w:val="00875A21"/>
    <w:rsid w:val="00875C98"/>
    <w:rsid w:val="00875CFB"/>
    <w:rsid w:val="00875E56"/>
    <w:rsid w:val="00876693"/>
    <w:rsid w:val="00876CAE"/>
    <w:rsid w:val="00877A74"/>
    <w:rsid w:val="00877BCE"/>
    <w:rsid w:val="00877CC1"/>
    <w:rsid w:val="00880270"/>
    <w:rsid w:val="00880766"/>
    <w:rsid w:val="00880D4C"/>
    <w:rsid w:val="00880E0F"/>
    <w:rsid w:val="00881B26"/>
    <w:rsid w:val="00881F3C"/>
    <w:rsid w:val="0088295F"/>
    <w:rsid w:val="00882A21"/>
    <w:rsid w:val="00882EA0"/>
    <w:rsid w:val="00883DBF"/>
    <w:rsid w:val="00883F60"/>
    <w:rsid w:val="00884135"/>
    <w:rsid w:val="00884719"/>
    <w:rsid w:val="00884889"/>
    <w:rsid w:val="00885231"/>
    <w:rsid w:val="008852A9"/>
    <w:rsid w:val="00885456"/>
    <w:rsid w:val="00885CAC"/>
    <w:rsid w:val="0088668C"/>
    <w:rsid w:val="00886F6D"/>
    <w:rsid w:val="008878E1"/>
    <w:rsid w:val="00890094"/>
    <w:rsid w:val="008904CA"/>
    <w:rsid w:val="00890C47"/>
    <w:rsid w:val="0089109E"/>
    <w:rsid w:val="008915DA"/>
    <w:rsid w:val="00891867"/>
    <w:rsid w:val="00891BCA"/>
    <w:rsid w:val="0089224B"/>
    <w:rsid w:val="008925BD"/>
    <w:rsid w:val="00892FDE"/>
    <w:rsid w:val="00893102"/>
    <w:rsid w:val="008932AC"/>
    <w:rsid w:val="008937B7"/>
    <w:rsid w:val="008937D3"/>
    <w:rsid w:val="00893CD9"/>
    <w:rsid w:val="00893CE2"/>
    <w:rsid w:val="00893DFB"/>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99B"/>
    <w:rsid w:val="008A4B98"/>
    <w:rsid w:val="008A4C5C"/>
    <w:rsid w:val="008A4DAB"/>
    <w:rsid w:val="008A51A3"/>
    <w:rsid w:val="008A566D"/>
    <w:rsid w:val="008A56A8"/>
    <w:rsid w:val="008A5B37"/>
    <w:rsid w:val="008A625F"/>
    <w:rsid w:val="008A653F"/>
    <w:rsid w:val="008A6E38"/>
    <w:rsid w:val="008A6F94"/>
    <w:rsid w:val="008A75E3"/>
    <w:rsid w:val="008B05CC"/>
    <w:rsid w:val="008B08FF"/>
    <w:rsid w:val="008B0C94"/>
    <w:rsid w:val="008B0D4A"/>
    <w:rsid w:val="008B21F2"/>
    <w:rsid w:val="008B226A"/>
    <w:rsid w:val="008B2A58"/>
    <w:rsid w:val="008B2B32"/>
    <w:rsid w:val="008B3252"/>
    <w:rsid w:val="008B39E3"/>
    <w:rsid w:val="008B3EDC"/>
    <w:rsid w:val="008B3F4A"/>
    <w:rsid w:val="008B40DE"/>
    <w:rsid w:val="008B4776"/>
    <w:rsid w:val="008B47C7"/>
    <w:rsid w:val="008B4929"/>
    <w:rsid w:val="008B4B67"/>
    <w:rsid w:val="008B4C59"/>
    <w:rsid w:val="008B4C6D"/>
    <w:rsid w:val="008B4D41"/>
    <w:rsid w:val="008B52C8"/>
    <w:rsid w:val="008B5389"/>
    <w:rsid w:val="008B574F"/>
    <w:rsid w:val="008B64EF"/>
    <w:rsid w:val="008B6597"/>
    <w:rsid w:val="008B6B33"/>
    <w:rsid w:val="008B7434"/>
    <w:rsid w:val="008B782B"/>
    <w:rsid w:val="008C0164"/>
    <w:rsid w:val="008C0185"/>
    <w:rsid w:val="008C02C9"/>
    <w:rsid w:val="008C05A2"/>
    <w:rsid w:val="008C0E3C"/>
    <w:rsid w:val="008C0E97"/>
    <w:rsid w:val="008C1CDB"/>
    <w:rsid w:val="008C365D"/>
    <w:rsid w:val="008C390C"/>
    <w:rsid w:val="008C3A5F"/>
    <w:rsid w:val="008C4D17"/>
    <w:rsid w:val="008C5041"/>
    <w:rsid w:val="008C526F"/>
    <w:rsid w:val="008C5844"/>
    <w:rsid w:val="008C6DA1"/>
    <w:rsid w:val="008C6EC3"/>
    <w:rsid w:val="008C6FE9"/>
    <w:rsid w:val="008C70D2"/>
    <w:rsid w:val="008C7C38"/>
    <w:rsid w:val="008C7FC4"/>
    <w:rsid w:val="008D071C"/>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BFC"/>
    <w:rsid w:val="008D6FF6"/>
    <w:rsid w:val="008D77E9"/>
    <w:rsid w:val="008D7AD4"/>
    <w:rsid w:val="008E0409"/>
    <w:rsid w:val="008E056E"/>
    <w:rsid w:val="008E0982"/>
    <w:rsid w:val="008E156B"/>
    <w:rsid w:val="008E2443"/>
    <w:rsid w:val="008E2546"/>
    <w:rsid w:val="008E2BC4"/>
    <w:rsid w:val="008E2FF9"/>
    <w:rsid w:val="008E34C5"/>
    <w:rsid w:val="008E3918"/>
    <w:rsid w:val="008E3A72"/>
    <w:rsid w:val="008E4592"/>
    <w:rsid w:val="008E4766"/>
    <w:rsid w:val="008E4A70"/>
    <w:rsid w:val="008E4F0E"/>
    <w:rsid w:val="008E5125"/>
    <w:rsid w:val="008E519F"/>
    <w:rsid w:val="008E5A7C"/>
    <w:rsid w:val="008E5DED"/>
    <w:rsid w:val="008E64ED"/>
    <w:rsid w:val="008E6B21"/>
    <w:rsid w:val="008E6D2E"/>
    <w:rsid w:val="008E6E1E"/>
    <w:rsid w:val="008E737A"/>
    <w:rsid w:val="008E7985"/>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8F7FE8"/>
    <w:rsid w:val="009006FC"/>
    <w:rsid w:val="009014F4"/>
    <w:rsid w:val="0090176B"/>
    <w:rsid w:val="009019DD"/>
    <w:rsid w:val="00901ADF"/>
    <w:rsid w:val="00901BDC"/>
    <w:rsid w:val="00901DD4"/>
    <w:rsid w:val="00902E2C"/>
    <w:rsid w:val="00903695"/>
    <w:rsid w:val="00903D80"/>
    <w:rsid w:val="00904152"/>
    <w:rsid w:val="009045E6"/>
    <w:rsid w:val="009046A1"/>
    <w:rsid w:val="009049ED"/>
    <w:rsid w:val="00904FF5"/>
    <w:rsid w:val="0090576D"/>
    <w:rsid w:val="0090596D"/>
    <w:rsid w:val="00906312"/>
    <w:rsid w:val="00906878"/>
    <w:rsid w:val="00906F0F"/>
    <w:rsid w:val="00907277"/>
    <w:rsid w:val="0090748C"/>
    <w:rsid w:val="0090774E"/>
    <w:rsid w:val="00907B33"/>
    <w:rsid w:val="00907F37"/>
    <w:rsid w:val="00910375"/>
    <w:rsid w:val="009103A1"/>
    <w:rsid w:val="00910B04"/>
    <w:rsid w:val="009114EC"/>
    <w:rsid w:val="009122D8"/>
    <w:rsid w:val="009124C5"/>
    <w:rsid w:val="00912A43"/>
    <w:rsid w:val="00912EEA"/>
    <w:rsid w:val="00912FEC"/>
    <w:rsid w:val="0091346A"/>
    <w:rsid w:val="00913934"/>
    <w:rsid w:val="00914EE5"/>
    <w:rsid w:val="00915503"/>
    <w:rsid w:val="009155A7"/>
    <w:rsid w:val="009160A9"/>
    <w:rsid w:val="009169BC"/>
    <w:rsid w:val="00916D4C"/>
    <w:rsid w:val="00916D99"/>
    <w:rsid w:val="009171C1"/>
    <w:rsid w:val="0091744F"/>
    <w:rsid w:val="00917AAA"/>
    <w:rsid w:val="009206B7"/>
    <w:rsid w:val="00920E5A"/>
    <w:rsid w:val="009213C9"/>
    <w:rsid w:val="00921432"/>
    <w:rsid w:val="00921774"/>
    <w:rsid w:val="00921912"/>
    <w:rsid w:val="00921F74"/>
    <w:rsid w:val="009227EC"/>
    <w:rsid w:val="00922B1D"/>
    <w:rsid w:val="00923019"/>
    <w:rsid w:val="0092335A"/>
    <w:rsid w:val="00923683"/>
    <w:rsid w:val="00923EA4"/>
    <w:rsid w:val="00924717"/>
    <w:rsid w:val="00924D4C"/>
    <w:rsid w:val="009251B2"/>
    <w:rsid w:val="00925C44"/>
    <w:rsid w:val="00925CBC"/>
    <w:rsid w:val="00925DA3"/>
    <w:rsid w:val="00925F62"/>
    <w:rsid w:val="009264F3"/>
    <w:rsid w:val="009265E3"/>
    <w:rsid w:val="00926F18"/>
    <w:rsid w:val="009277B6"/>
    <w:rsid w:val="009307F6"/>
    <w:rsid w:val="00930969"/>
    <w:rsid w:val="009318B0"/>
    <w:rsid w:val="00932208"/>
    <w:rsid w:val="009327AD"/>
    <w:rsid w:val="009328CA"/>
    <w:rsid w:val="009329DE"/>
    <w:rsid w:val="00932E9E"/>
    <w:rsid w:val="009334FF"/>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110E"/>
    <w:rsid w:val="0094219D"/>
    <w:rsid w:val="00942229"/>
    <w:rsid w:val="00942315"/>
    <w:rsid w:val="00943224"/>
    <w:rsid w:val="00943A79"/>
    <w:rsid w:val="00943FE8"/>
    <w:rsid w:val="0094462B"/>
    <w:rsid w:val="00944EF8"/>
    <w:rsid w:val="009454D5"/>
    <w:rsid w:val="00945687"/>
    <w:rsid w:val="0095031D"/>
    <w:rsid w:val="009522C2"/>
    <w:rsid w:val="009522C8"/>
    <w:rsid w:val="00953272"/>
    <w:rsid w:val="00953590"/>
    <w:rsid w:val="00953861"/>
    <w:rsid w:val="009547DE"/>
    <w:rsid w:val="009549C3"/>
    <w:rsid w:val="00954F37"/>
    <w:rsid w:val="00955039"/>
    <w:rsid w:val="009557C9"/>
    <w:rsid w:val="0095653C"/>
    <w:rsid w:val="00956938"/>
    <w:rsid w:val="00956AD6"/>
    <w:rsid w:val="009571A3"/>
    <w:rsid w:val="00957AC1"/>
    <w:rsid w:val="00957ACA"/>
    <w:rsid w:val="00960A7D"/>
    <w:rsid w:val="00960FC9"/>
    <w:rsid w:val="0096102E"/>
    <w:rsid w:val="00961D23"/>
    <w:rsid w:val="009620F9"/>
    <w:rsid w:val="009627F0"/>
    <w:rsid w:val="00962958"/>
    <w:rsid w:val="009629FA"/>
    <w:rsid w:val="00962ADB"/>
    <w:rsid w:val="00963466"/>
    <w:rsid w:val="009635C1"/>
    <w:rsid w:val="0096376B"/>
    <w:rsid w:val="00964143"/>
    <w:rsid w:val="009642C0"/>
    <w:rsid w:val="0096507F"/>
    <w:rsid w:val="0096531E"/>
    <w:rsid w:val="009659A3"/>
    <w:rsid w:val="009660D7"/>
    <w:rsid w:val="00966206"/>
    <w:rsid w:val="00966236"/>
    <w:rsid w:val="0096633B"/>
    <w:rsid w:val="009663AB"/>
    <w:rsid w:val="0096677E"/>
    <w:rsid w:val="00966988"/>
    <w:rsid w:val="009669CC"/>
    <w:rsid w:val="009671BF"/>
    <w:rsid w:val="00967246"/>
    <w:rsid w:val="0096731A"/>
    <w:rsid w:val="00967522"/>
    <w:rsid w:val="00967966"/>
    <w:rsid w:val="00967968"/>
    <w:rsid w:val="00970640"/>
    <w:rsid w:val="00970A6F"/>
    <w:rsid w:val="00970AF5"/>
    <w:rsid w:val="0097142E"/>
    <w:rsid w:val="00971C11"/>
    <w:rsid w:val="0097205C"/>
    <w:rsid w:val="009739CD"/>
    <w:rsid w:val="00974A1E"/>
    <w:rsid w:val="009752C1"/>
    <w:rsid w:val="009752EE"/>
    <w:rsid w:val="0097532C"/>
    <w:rsid w:val="00975BA2"/>
    <w:rsid w:val="00975D82"/>
    <w:rsid w:val="00976111"/>
    <w:rsid w:val="009763E9"/>
    <w:rsid w:val="00976555"/>
    <w:rsid w:val="00977164"/>
    <w:rsid w:val="00977FD1"/>
    <w:rsid w:val="009804CC"/>
    <w:rsid w:val="00980533"/>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87156"/>
    <w:rsid w:val="009900BA"/>
    <w:rsid w:val="0099013F"/>
    <w:rsid w:val="009908DB"/>
    <w:rsid w:val="00990BD8"/>
    <w:rsid w:val="00990D53"/>
    <w:rsid w:val="00990D6F"/>
    <w:rsid w:val="009910F3"/>
    <w:rsid w:val="009919C1"/>
    <w:rsid w:val="00991D9E"/>
    <w:rsid w:val="009926EA"/>
    <w:rsid w:val="00992CEE"/>
    <w:rsid w:val="00992D23"/>
    <w:rsid w:val="0099311D"/>
    <w:rsid w:val="0099313F"/>
    <w:rsid w:val="00993A0C"/>
    <w:rsid w:val="00993AF4"/>
    <w:rsid w:val="00993B88"/>
    <w:rsid w:val="00994576"/>
    <w:rsid w:val="0099504D"/>
    <w:rsid w:val="009954F5"/>
    <w:rsid w:val="00995797"/>
    <w:rsid w:val="00995E62"/>
    <w:rsid w:val="009961C1"/>
    <w:rsid w:val="00996AB1"/>
    <w:rsid w:val="00996D8F"/>
    <w:rsid w:val="00997651"/>
    <w:rsid w:val="009A0092"/>
    <w:rsid w:val="009A0368"/>
    <w:rsid w:val="009A0E55"/>
    <w:rsid w:val="009A1111"/>
    <w:rsid w:val="009A1154"/>
    <w:rsid w:val="009A1216"/>
    <w:rsid w:val="009A191D"/>
    <w:rsid w:val="009A27B0"/>
    <w:rsid w:val="009A30CC"/>
    <w:rsid w:val="009A32E0"/>
    <w:rsid w:val="009A3EE9"/>
    <w:rsid w:val="009A44D1"/>
    <w:rsid w:val="009A50C9"/>
    <w:rsid w:val="009A5264"/>
    <w:rsid w:val="009A590C"/>
    <w:rsid w:val="009A5D5F"/>
    <w:rsid w:val="009A6420"/>
    <w:rsid w:val="009A6B6E"/>
    <w:rsid w:val="009A6D6E"/>
    <w:rsid w:val="009A6FA8"/>
    <w:rsid w:val="009A789D"/>
    <w:rsid w:val="009A7ADD"/>
    <w:rsid w:val="009B20DB"/>
    <w:rsid w:val="009B28E9"/>
    <w:rsid w:val="009B297C"/>
    <w:rsid w:val="009B2D91"/>
    <w:rsid w:val="009B301A"/>
    <w:rsid w:val="009B307C"/>
    <w:rsid w:val="009B529A"/>
    <w:rsid w:val="009B56F5"/>
    <w:rsid w:val="009B57E5"/>
    <w:rsid w:val="009B61D9"/>
    <w:rsid w:val="009B660B"/>
    <w:rsid w:val="009B7625"/>
    <w:rsid w:val="009B7631"/>
    <w:rsid w:val="009B7F18"/>
    <w:rsid w:val="009C00FC"/>
    <w:rsid w:val="009C0515"/>
    <w:rsid w:val="009C057E"/>
    <w:rsid w:val="009C0ECD"/>
    <w:rsid w:val="009C12FB"/>
    <w:rsid w:val="009C1A8D"/>
    <w:rsid w:val="009C1D09"/>
    <w:rsid w:val="009C218D"/>
    <w:rsid w:val="009C33AB"/>
    <w:rsid w:val="009C38D4"/>
    <w:rsid w:val="009C464A"/>
    <w:rsid w:val="009C599A"/>
    <w:rsid w:val="009C6756"/>
    <w:rsid w:val="009C69A0"/>
    <w:rsid w:val="009C6EC6"/>
    <w:rsid w:val="009C7C37"/>
    <w:rsid w:val="009D0ACC"/>
    <w:rsid w:val="009D0AE9"/>
    <w:rsid w:val="009D0FF1"/>
    <w:rsid w:val="009D1373"/>
    <w:rsid w:val="009D1419"/>
    <w:rsid w:val="009D1832"/>
    <w:rsid w:val="009D3121"/>
    <w:rsid w:val="009D4422"/>
    <w:rsid w:val="009D4533"/>
    <w:rsid w:val="009D4538"/>
    <w:rsid w:val="009D47E9"/>
    <w:rsid w:val="009D5418"/>
    <w:rsid w:val="009D56EB"/>
    <w:rsid w:val="009D590D"/>
    <w:rsid w:val="009D6274"/>
    <w:rsid w:val="009D6467"/>
    <w:rsid w:val="009D67D6"/>
    <w:rsid w:val="009D6AE7"/>
    <w:rsid w:val="009D6FE7"/>
    <w:rsid w:val="009D747C"/>
    <w:rsid w:val="009D7784"/>
    <w:rsid w:val="009D79A7"/>
    <w:rsid w:val="009D7D0C"/>
    <w:rsid w:val="009E07F8"/>
    <w:rsid w:val="009E09EF"/>
    <w:rsid w:val="009E0B72"/>
    <w:rsid w:val="009E0E33"/>
    <w:rsid w:val="009E12BC"/>
    <w:rsid w:val="009E1E90"/>
    <w:rsid w:val="009E1F9E"/>
    <w:rsid w:val="009E2E9D"/>
    <w:rsid w:val="009E2F46"/>
    <w:rsid w:val="009E338B"/>
    <w:rsid w:val="009E34C9"/>
    <w:rsid w:val="009E3603"/>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1C0B"/>
    <w:rsid w:val="009F22CE"/>
    <w:rsid w:val="009F34D8"/>
    <w:rsid w:val="009F34E9"/>
    <w:rsid w:val="009F37C3"/>
    <w:rsid w:val="009F3A47"/>
    <w:rsid w:val="009F42B0"/>
    <w:rsid w:val="009F46C5"/>
    <w:rsid w:val="009F4DEF"/>
    <w:rsid w:val="009F4EB0"/>
    <w:rsid w:val="009F5019"/>
    <w:rsid w:val="009F516D"/>
    <w:rsid w:val="009F5A25"/>
    <w:rsid w:val="009F5FA6"/>
    <w:rsid w:val="009F663C"/>
    <w:rsid w:val="009F6F42"/>
    <w:rsid w:val="009F6FB7"/>
    <w:rsid w:val="00A00374"/>
    <w:rsid w:val="00A01490"/>
    <w:rsid w:val="00A01926"/>
    <w:rsid w:val="00A0224D"/>
    <w:rsid w:val="00A024D5"/>
    <w:rsid w:val="00A03C9E"/>
    <w:rsid w:val="00A03F3D"/>
    <w:rsid w:val="00A0441E"/>
    <w:rsid w:val="00A0447B"/>
    <w:rsid w:val="00A0464A"/>
    <w:rsid w:val="00A04B3D"/>
    <w:rsid w:val="00A04F28"/>
    <w:rsid w:val="00A05647"/>
    <w:rsid w:val="00A069FE"/>
    <w:rsid w:val="00A071E6"/>
    <w:rsid w:val="00A10235"/>
    <w:rsid w:val="00A1038E"/>
    <w:rsid w:val="00A10747"/>
    <w:rsid w:val="00A12043"/>
    <w:rsid w:val="00A120BE"/>
    <w:rsid w:val="00A129E2"/>
    <w:rsid w:val="00A12DD0"/>
    <w:rsid w:val="00A13131"/>
    <w:rsid w:val="00A136A4"/>
    <w:rsid w:val="00A13746"/>
    <w:rsid w:val="00A145DB"/>
    <w:rsid w:val="00A14D3A"/>
    <w:rsid w:val="00A15669"/>
    <w:rsid w:val="00A1652C"/>
    <w:rsid w:val="00A172FE"/>
    <w:rsid w:val="00A175AE"/>
    <w:rsid w:val="00A17AD4"/>
    <w:rsid w:val="00A17D2F"/>
    <w:rsid w:val="00A20136"/>
    <w:rsid w:val="00A209FD"/>
    <w:rsid w:val="00A20D8F"/>
    <w:rsid w:val="00A20DD9"/>
    <w:rsid w:val="00A21298"/>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49"/>
    <w:rsid w:val="00A34400"/>
    <w:rsid w:val="00A34450"/>
    <w:rsid w:val="00A34668"/>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72A8"/>
    <w:rsid w:val="00A474FD"/>
    <w:rsid w:val="00A4778A"/>
    <w:rsid w:val="00A47E1B"/>
    <w:rsid w:val="00A50163"/>
    <w:rsid w:val="00A50F87"/>
    <w:rsid w:val="00A50FD7"/>
    <w:rsid w:val="00A512E0"/>
    <w:rsid w:val="00A51537"/>
    <w:rsid w:val="00A5188E"/>
    <w:rsid w:val="00A51C22"/>
    <w:rsid w:val="00A51DCC"/>
    <w:rsid w:val="00A52686"/>
    <w:rsid w:val="00A52B01"/>
    <w:rsid w:val="00A52D30"/>
    <w:rsid w:val="00A52D9D"/>
    <w:rsid w:val="00A53CCF"/>
    <w:rsid w:val="00A544CF"/>
    <w:rsid w:val="00A54750"/>
    <w:rsid w:val="00A5478C"/>
    <w:rsid w:val="00A54B12"/>
    <w:rsid w:val="00A54CE8"/>
    <w:rsid w:val="00A55002"/>
    <w:rsid w:val="00A558AA"/>
    <w:rsid w:val="00A55B31"/>
    <w:rsid w:val="00A55CF0"/>
    <w:rsid w:val="00A5679E"/>
    <w:rsid w:val="00A56EB8"/>
    <w:rsid w:val="00A57711"/>
    <w:rsid w:val="00A57780"/>
    <w:rsid w:val="00A5796C"/>
    <w:rsid w:val="00A57F01"/>
    <w:rsid w:val="00A6013C"/>
    <w:rsid w:val="00A601E7"/>
    <w:rsid w:val="00A609F5"/>
    <w:rsid w:val="00A60DFF"/>
    <w:rsid w:val="00A61651"/>
    <w:rsid w:val="00A62031"/>
    <w:rsid w:val="00A63017"/>
    <w:rsid w:val="00A63036"/>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864"/>
    <w:rsid w:val="00A75F5F"/>
    <w:rsid w:val="00A761C3"/>
    <w:rsid w:val="00A7636B"/>
    <w:rsid w:val="00A76559"/>
    <w:rsid w:val="00A771AA"/>
    <w:rsid w:val="00A77226"/>
    <w:rsid w:val="00A774F3"/>
    <w:rsid w:val="00A77562"/>
    <w:rsid w:val="00A802E0"/>
    <w:rsid w:val="00A802FA"/>
    <w:rsid w:val="00A817DC"/>
    <w:rsid w:val="00A81AA2"/>
    <w:rsid w:val="00A81D2C"/>
    <w:rsid w:val="00A81E31"/>
    <w:rsid w:val="00A8211C"/>
    <w:rsid w:val="00A82218"/>
    <w:rsid w:val="00A82CC8"/>
    <w:rsid w:val="00A82F01"/>
    <w:rsid w:val="00A83825"/>
    <w:rsid w:val="00A83A50"/>
    <w:rsid w:val="00A83B8D"/>
    <w:rsid w:val="00A83CD9"/>
    <w:rsid w:val="00A83D0A"/>
    <w:rsid w:val="00A83DBA"/>
    <w:rsid w:val="00A84634"/>
    <w:rsid w:val="00A84E61"/>
    <w:rsid w:val="00A85B92"/>
    <w:rsid w:val="00A85FC8"/>
    <w:rsid w:val="00A86F2B"/>
    <w:rsid w:val="00A87806"/>
    <w:rsid w:val="00A90388"/>
    <w:rsid w:val="00A9045E"/>
    <w:rsid w:val="00A91025"/>
    <w:rsid w:val="00A91AA2"/>
    <w:rsid w:val="00A91AD2"/>
    <w:rsid w:val="00A91AE3"/>
    <w:rsid w:val="00A91CD0"/>
    <w:rsid w:val="00A925E3"/>
    <w:rsid w:val="00A928A7"/>
    <w:rsid w:val="00A93350"/>
    <w:rsid w:val="00A9412F"/>
    <w:rsid w:val="00A94B7A"/>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2C0B"/>
    <w:rsid w:val="00AA2CFB"/>
    <w:rsid w:val="00AA2F11"/>
    <w:rsid w:val="00AA3063"/>
    <w:rsid w:val="00AA32EA"/>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490"/>
    <w:rsid w:val="00AB47D3"/>
    <w:rsid w:val="00AB4CAD"/>
    <w:rsid w:val="00AB5333"/>
    <w:rsid w:val="00AB5487"/>
    <w:rsid w:val="00AB5522"/>
    <w:rsid w:val="00AB5B69"/>
    <w:rsid w:val="00AB611C"/>
    <w:rsid w:val="00AB620F"/>
    <w:rsid w:val="00AB640A"/>
    <w:rsid w:val="00AB6B2D"/>
    <w:rsid w:val="00AB7E09"/>
    <w:rsid w:val="00AB7E8C"/>
    <w:rsid w:val="00AC032D"/>
    <w:rsid w:val="00AC06E1"/>
    <w:rsid w:val="00AC0750"/>
    <w:rsid w:val="00AC0CA1"/>
    <w:rsid w:val="00AC142C"/>
    <w:rsid w:val="00AC1F4A"/>
    <w:rsid w:val="00AC2A8A"/>
    <w:rsid w:val="00AC2AF5"/>
    <w:rsid w:val="00AC3541"/>
    <w:rsid w:val="00AC3DE6"/>
    <w:rsid w:val="00AC457C"/>
    <w:rsid w:val="00AC4899"/>
    <w:rsid w:val="00AC4BEB"/>
    <w:rsid w:val="00AC4D19"/>
    <w:rsid w:val="00AC5357"/>
    <w:rsid w:val="00AC5DAE"/>
    <w:rsid w:val="00AC5F58"/>
    <w:rsid w:val="00AC65C8"/>
    <w:rsid w:val="00AC6C74"/>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8D7"/>
    <w:rsid w:val="00AD6A12"/>
    <w:rsid w:val="00AD6C8A"/>
    <w:rsid w:val="00AD6DB5"/>
    <w:rsid w:val="00AD764D"/>
    <w:rsid w:val="00AE0135"/>
    <w:rsid w:val="00AE016F"/>
    <w:rsid w:val="00AE0193"/>
    <w:rsid w:val="00AE05C8"/>
    <w:rsid w:val="00AE1A12"/>
    <w:rsid w:val="00AE1B68"/>
    <w:rsid w:val="00AE1DE0"/>
    <w:rsid w:val="00AE23DA"/>
    <w:rsid w:val="00AE282A"/>
    <w:rsid w:val="00AE28FD"/>
    <w:rsid w:val="00AE2FD2"/>
    <w:rsid w:val="00AE3365"/>
    <w:rsid w:val="00AE375A"/>
    <w:rsid w:val="00AE3916"/>
    <w:rsid w:val="00AE3A82"/>
    <w:rsid w:val="00AE3CD2"/>
    <w:rsid w:val="00AE3F7D"/>
    <w:rsid w:val="00AE4E6A"/>
    <w:rsid w:val="00AE54E4"/>
    <w:rsid w:val="00AE5522"/>
    <w:rsid w:val="00AE611A"/>
    <w:rsid w:val="00AE63A6"/>
    <w:rsid w:val="00AE78F4"/>
    <w:rsid w:val="00AE7C4B"/>
    <w:rsid w:val="00AF00E7"/>
    <w:rsid w:val="00AF0446"/>
    <w:rsid w:val="00AF0DBA"/>
    <w:rsid w:val="00AF0F56"/>
    <w:rsid w:val="00AF101D"/>
    <w:rsid w:val="00AF1831"/>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1A7"/>
    <w:rsid w:val="00B053F0"/>
    <w:rsid w:val="00B05819"/>
    <w:rsid w:val="00B05AF7"/>
    <w:rsid w:val="00B05B88"/>
    <w:rsid w:val="00B05CCA"/>
    <w:rsid w:val="00B05F6C"/>
    <w:rsid w:val="00B06DEB"/>
    <w:rsid w:val="00B06E23"/>
    <w:rsid w:val="00B070F3"/>
    <w:rsid w:val="00B074BE"/>
    <w:rsid w:val="00B07B72"/>
    <w:rsid w:val="00B100D8"/>
    <w:rsid w:val="00B109B6"/>
    <w:rsid w:val="00B10C3C"/>
    <w:rsid w:val="00B10CB5"/>
    <w:rsid w:val="00B10CFE"/>
    <w:rsid w:val="00B11332"/>
    <w:rsid w:val="00B11430"/>
    <w:rsid w:val="00B1150A"/>
    <w:rsid w:val="00B12636"/>
    <w:rsid w:val="00B129E8"/>
    <w:rsid w:val="00B12ED5"/>
    <w:rsid w:val="00B12EE9"/>
    <w:rsid w:val="00B12EF0"/>
    <w:rsid w:val="00B13BD8"/>
    <w:rsid w:val="00B14AEE"/>
    <w:rsid w:val="00B152F9"/>
    <w:rsid w:val="00B163EA"/>
    <w:rsid w:val="00B16815"/>
    <w:rsid w:val="00B16A92"/>
    <w:rsid w:val="00B16DB2"/>
    <w:rsid w:val="00B170E8"/>
    <w:rsid w:val="00B17D60"/>
    <w:rsid w:val="00B21550"/>
    <w:rsid w:val="00B2170D"/>
    <w:rsid w:val="00B21904"/>
    <w:rsid w:val="00B21A9B"/>
    <w:rsid w:val="00B21BBD"/>
    <w:rsid w:val="00B2285E"/>
    <w:rsid w:val="00B23049"/>
    <w:rsid w:val="00B2321A"/>
    <w:rsid w:val="00B2374E"/>
    <w:rsid w:val="00B237C5"/>
    <w:rsid w:val="00B23CBB"/>
    <w:rsid w:val="00B24102"/>
    <w:rsid w:val="00B2418D"/>
    <w:rsid w:val="00B24523"/>
    <w:rsid w:val="00B248BD"/>
    <w:rsid w:val="00B24A53"/>
    <w:rsid w:val="00B26115"/>
    <w:rsid w:val="00B261B5"/>
    <w:rsid w:val="00B263FA"/>
    <w:rsid w:val="00B26ED8"/>
    <w:rsid w:val="00B27DDE"/>
    <w:rsid w:val="00B27DEB"/>
    <w:rsid w:val="00B30316"/>
    <w:rsid w:val="00B3057F"/>
    <w:rsid w:val="00B30CE5"/>
    <w:rsid w:val="00B30E1E"/>
    <w:rsid w:val="00B3285C"/>
    <w:rsid w:val="00B3288B"/>
    <w:rsid w:val="00B32A27"/>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86"/>
    <w:rsid w:val="00B36DDD"/>
    <w:rsid w:val="00B372AA"/>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A6"/>
    <w:rsid w:val="00B449D6"/>
    <w:rsid w:val="00B4545B"/>
    <w:rsid w:val="00B45646"/>
    <w:rsid w:val="00B46668"/>
    <w:rsid w:val="00B4676F"/>
    <w:rsid w:val="00B46ACF"/>
    <w:rsid w:val="00B47CB2"/>
    <w:rsid w:val="00B500A2"/>
    <w:rsid w:val="00B5014C"/>
    <w:rsid w:val="00B502DA"/>
    <w:rsid w:val="00B50391"/>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C97"/>
    <w:rsid w:val="00B70DAD"/>
    <w:rsid w:val="00B714B6"/>
    <w:rsid w:val="00B7178D"/>
    <w:rsid w:val="00B71825"/>
    <w:rsid w:val="00B72018"/>
    <w:rsid w:val="00B721FF"/>
    <w:rsid w:val="00B722C8"/>
    <w:rsid w:val="00B72BC3"/>
    <w:rsid w:val="00B72F4B"/>
    <w:rsid w:val="00B7331C"/>
    <w:rsid w:val="00B73448"/>
    <w:rsid w:val="00B73B86"/>
    <w:rsid w:val="00B73BE5"/>
    <w:rsid w:val="00B73CD7"/>
    <w:rsid w:val="00B73DF1"/>
    <w:rsid w:val="00B73E85"/>
    <w:rsid w:val="00B74C3C"/>
    <w:rsid w:val="00B74F61"/>
    <w:rsid w:val="00B76D80"/>
    <w:rsid w:val="00B76E26"/>
    <w:rsid w:val="00B77094"/>
    <w:rsid w:val="00B77137"/>
    <w:rsid w:val="00B77315"/>
    <w:rsid w:val="00B77360"/>
    <w:rsid w:val="00B7771E"/>
    <w:rsid w:val="00B77894"/>
    <w:rsid w:val="00B804CD"/>
    <w:rsid w:val="00B80514"/>
    <w:rsid w:val="00B80BCE"/>
    <w:rsid w:val="00B80F37"/>
    <w:rsid w:val="00B8109E"/>
    <w:rsid w:val="00B81361"/>
    <w:rsid w:val="00B81A0A"/>
    <w:rsid w:val="00B821FE"/>
    <w:rsid w:val="00B82ADF"/>
    <w:rsid w:val="00B83731"/>
    <w:rsid w:val="00B83BA6"/>
    <w:rsid w:val="00B84A10"/>
    <w:rsid w:val="00B86341"/>
    <w:rsid w:val="00B8696E"/>
    <w:rsid w:val="00B875F1"/>
    <w:rsid w:val="00B87791"/>
    <w:rsid w:val="00B87B02"/>
    <w:rsid w:val="00B900B3"/>
    <w:rsid w:val="00B90222"/>
    <w:rsid w:val="00B908D0"/>
    <w:rsid w:val="00B911A0"/>
    <w:rsid w:val="00B912CC"/>
    <w:rsid w:val="00B9185A"/>
    <w:rsid w:val="00B91B45"/>
    <w:rsid w:val="00B926B1"/>
    <w:rsid w:val="00B929D3"/>
    <w:rsid w:val="00B929FD"/>
    <w:rsid w:val="00B9380E"/>
    <w:rsid w:val="00B93A81"/>
    <w:rsid w:val="00B93ED8"/>
    <w:rsid w:val="00B946CF"/>
    <w:rsid w:val="00B94CFA"/>
    <w:rsid w:val="00B94E9B"/>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3F83"/>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6071"/>
    <w:rsid w:val="00BB6161"/>
    <w:rsid w:val="00BB627E"/>
    <w:rsid w:val="00BB689E"/>
    <w:rsid w:val="00BB6992"/>
    <w:rsid w:val="00BB70A7"/>
    <w:rsid w:val="00BB7AD1"/>
    <w:rsid w:val="00BB7E42"/>
    <w:rsid w:val="00BC1138"/>
    <w:rsid w:val="00BC1688"/>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68"/>
    <w:rsid w:val="00BC64B8"/>
    <w:rsid w:val="00BC7088"/>
    <w:rsid w:val="00BC73F7"/>
    <w:rsid w:val="00BC79F3"/>
    <w:rsid w:val="00BC7C5A"/>
    <w:rsid w:val="00BC7C9C"/>
    <w:rsid w:val="00BD0178"/>
    <w:rsid w:val="00BD11D4"/>
    <w:rsid w:val="00BD1768"/>
    <w:rsid w:val="00BD3CCC"/>
    <w:rsid w:val="00BD4321"/>
    <w:rsid w:val="00BD4443"/>
    <w:rsid w:val="00BD445A"/>
    <w:rsid w:val="00BD47AA"/>
    <w:rsid w:val="00BD4E08"/>
    <w:rsid w:val="00BD500D"/>
    <w:rsid w:val="00BD5247"/>
    <w:rsid w:val="00BD5969"/>
    <w:rsid w:val="00BD5A96"/>
    <w:rsid w:val="00BD5CF5"/>
    <w:rsid w:val="00BD5DA4"/>
    <w:rsid w:val="00BD5F00"/>
    <w:rsid w:val="00BD6A2C"/>
    <w:rsid w:val="00BD6DC6"/>
    <w:rsid w:val="00BD6F72"/>
    <w:rsid w:val="00BD7721"/>
    <w:rsid w:val="00BD7D72"/>
    <w:rsid w:val="00BE0412"/>
    <w:rsid w:val="00BE062A"/>
    <w:rsid w:val="00BE1195"/>
    <w:rsid w:val="00BE11E1"/>
    <w:rsid w:val="00BE1472"/>
    <w:rsid w:val="00BE159A"/>
    <w:rsid w:val="00BE1BED"/>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A73"/>
    <w:rsid w:val="00BF1CCD"/>
    <w:rsid w:val="00BF1DD9"/>
    <w:rsid w:val="00BF2786"/>
    <w:rsid w:val="00BF28B0"/>
    <w:rsid w:val="00BF2D9C"/>
    <w:rsid w:val="00BF369D"/>
    <w:rsid w:val="00BF3734"/>
    <w:rsid w:val="00BF4985"/>
    <w:rsid w:val="00BF4EA3"/>
    <w:rsid w:val="00BF531F"/>
    <w:rsid w:val="00BF5810"/>
    <w:rsid w:val="00BF60B6"/>
    <w:rsid w:val="00BF6936"/>
    <w:rsid w:val="00BF6CB6"/>
    <w:rsid w:val="00BF71E8"/>
    <w:rsid w:val="00BF7246"/>
    <w:rsid w:val="00C0020B"/>
    <w:rsid w:val="00C003A5"/>
    <w:rsid w:val="00C004EA"/>
    <w:rsid w:val="00C00701"/>
    <w:rsid w:val="00C0089F"/>
    <w:rsid w:val="00C009BE"/>
    <w:rsid w:val="00C00DBE"/>
    <w:rsid w:val="00C00FA6"/>
    <w:rsid w:val="00C01A80"/>
    <w:rsid w:val="00C01E2D"/>
    <w:rsid w:val="00C035DD"/>
    <w:rsid w:val="00C04A51"/>
    <w:rsid w:val="00C05094"/>
    <w:rsid w:val="00C054D5"/>
    <w:rsid w:val="00C05552"/>
    <w:rsid w:val="00C05689"/>
    <w:rsid w:val="00C0669F"/>
    <w:rsid w:val="00C071A6"/>
    <w:rsid w:val="00C07C05"/>
    <w:rsid w:val="00C07C14"/>
    <w:rsid w:val="00C07CFF"/>
    <w:rsid w:val="00C1085A"/>
    <w:rsid w:val="00C10997"/>
    <w:rsid w:val="00C10A02"/>
    <w:rsid w:val="00C10F7E"/>
    <w:rsid w:val="00C10FFF"/>
    <w:rsid w:val="00C11681"/>
    <w:rsid w:val="00C11699"/>
    <w:rsid w:val="00C118AC"/>
    <w:rsid w:val="00C11992"/>
    <w:rsid w:val="00C11C11"/>
    <w:rsid w:val="00C12005"/>
    <w:rsid w:val="00C127C2"/>
    <w:rsid w:val="00C12883"/>
    <w:rsid w:val="00C129DB"/>
    <w:rsid w:val="00C1301C"/>
    <w:rsid w:val="00C137F3"/>
    <w:rsid w:val="00C13A13"/>
    <w:rsid w:val="00C13BD5"/>
    <w:rsid w:val="00C148EC"/>
    <w:rsid w:val="00C14A93"/>
    <w:rsid w:val="00C14C0A"/>
    <w:rsid w:val="00C15271"/>
    <w:rsid w:val="00C166B7"/>
    <w:rsid w:val="00C16810"/>
    <w:rsid w:val="00C16B15"/>
    <w:rsid w:val="00C16C05"/>
    <w:rsid w:val="00C16D89"/>
    <w:rsid w:val="00C17A36"/>
    <w:rsid w:val="00C17B77"/>
    <w:rsid w:val="00C203B1"/>
    <w:rsid w:val="00C20E8A"/>
    <w:rsid w:val="00C21193"/>
    <w:rsid w:val="00C2141A"/>
    <w:rsid w:val="00C21948"/>
    <w:rsid w:val="00C21B35"/>
    <w:rsid w:val="00C21C8D"/>
    <w:rsid w:val="00C21D86"/>
    <w:rsid w:val="00C22621"/>
    <w:rsid w:val="00C23825"/>
    <w:rsid w:val="00C2385D"/>
    <w:rsid w:val="00C23964"/>
    <w:rsid w:val="00C243BE"/>
    <w:rsid w:val="00C245E9"/>
    <w:rsid w:val="00C24DFF"/>
    <w:rsid w:val="00C251CF"/>
    <w:rsid w:val="00C2522D"/>
    <w:rsid w:val="00C25341"/>
    <w:rsid w:val="00C2537C"/>
    <w:rsid w:val="00C259D9"/>
    <w:rsid w:val="00C25C78"/>
    <w:rsid w:val="00C25FC8"/>
    <w:rsid w:val="00C2613A"/>
    <w:rsid w:val="00C2695E"/>
    <w:rsid w:val="00C26D68"/>
    <w:rsid w:val="00C278B6"/>
    <w:rsid w:val="00C312C0"/>
    <w:rsid w:val="00C31379"/>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1E59"/>
    <w:rsid w:val="00C4288C"/>
    <w:rsid w:val="00C42ED7"/>
    <w:rsid w:val="00C431F1"/>
    <w:rsid w:val="00C43396"/>
    <w:rsid w:val="00C434C4"/>
    <w:rsid w:val="00C434CE"/>
    <w:rsid w:val="00C434DB"/>
    <w:rsid w:val="00C437FC"/>
    <w:rsid w:val="00C43D01"/>
    <w:rsid w:val="00C43F15"/>
    <w:rsid w:val="00C4410C"/>
    <w:rsid w:val="00C44457"/>
    <w:rsid w:val="00C4578E"/>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66B9"/>
    <w:rsid w:val="00C57463"/>
    <w:rsid w:val="00C576F7"/>
    <w:rsid w:val="00C60693"/>
    <w:rsid w:val="00C61EBB"/>
    <w:rsid w:val="00C61F74"/>
    <w:rsid w:val="00C61FF9"/>
    <w:rsid w:val="00C624BA"/>
    <w:rsid w:val="00C627A0"/>
    <w:rsid w:val="00C62B03"/>
    <w:rsid w:val="00C63707"/>
    <w:rsid w:val="00C63AEA"/>
    <w:rsid w:val="00C63C71"/>
    <w:rsid w:val="00C64A99"/>
    <w:rsid w:val="00C64ED3"/>
    <w:rsid w:val="00C65A79"/>
    <w:rsid w:val="00C65C8E"/>
    <w:rsid w:val="00C662F9"/>
    <w:rsid w:val="00C665A3"/>
    <w:rsid w:val="00C6769E"/>
    <w:rsid w:val="00C70295"/>
    <w:rsid w:val="00C707E2"/>
    <w:rsid w:val="00C709CF"/>
    <w:rsid w:val="00C70FB3"/>
    <w:rsid w:val="00C718BC"/>
    <w:rsid w:val="00C7245A"/>
    <w:rsid w:val="00C725BA"/>
    <w:rsid w:val="00C72612"/>
    <w:rsid w:val="00C726F9"/>
    <w:rsid w:val="00C72A92"/>
    <w:rsid w:val="00C72BA6"/>
    <w:rsid w:val="00C72D76"/>
    <w:rsid w:val="00C73451"/>
    <w:rsid w:val="00C735EF"/>
    <w:rsid w:val="00C735FA"/>
    <w:rsid w:val="00C74116"/>
    <w:rsid w:val="00C74904"/>
    <w:rsid w:val="00C74D1E"/>
    <w:rsid w:val="00C751BB"/>
    <w:rsid w:val="00C751E9"/>
    <w:rsid w:val="00C751FE"/>
    <w:rsid w:val="00C75292"/>
    <w:rsid w:val="00C7571B"/>
    <w:rsid w:val="00C75851"/>
    <w:rsid w:val="00C76231"/>
    <w:rsid w:val="00C76655"/>
    <w:rsid w:val="00C76CF9"/>
    <w:rsid w:val="00C771EE"/>
    <w:rsid w:val="00C77AD5"/>
    <w:rsid w:val="00C77C41"/>
    <w:rsid w:val="00C77F8F"/>
    <w:rsid w:val="00C80688"/>
    <w:rsid w:val="00C81037"/>
    <w:rsid w:val="00C81936"/>
    <w:rsid w:val="00C81E77"/>
    <w:rsid w:val="00C824A9"/>
    <w:rsid w:val="00C82659"/>
    <w:rsid w:val="00C83C80"/>
    <w:rsid w:val="00C84134"/>
    <w:rsid w:val="00C8473C"/>
    <w:rsid w:val="00C8485B"/>
    <w:rsid w:val="00C849D1"/>
    <w:rsid w:val="00C84AC6"/>
    <w:rsid w:val="00C84ACD"/>
    <w:rsid w:val="00C84ED8"/>
    <w:rsid w:val="00C851FB"/>
    <w:rsid w:val="00C869A3"/>
    <w:rsid w:val="00C87C1A"/>
    <w:rsid w:val="00C87E1B"/>
    <w:rsid w:val="00C9015A"/>
    <w:rsid w:val="00C9067B"/>
    <w:rsid w:val="00C90CD5"/>
    <w:rsid w:val="00C90CF2"/>
    <w:rsid w:val="00C91809"/>
    <w:rsid w:val="00C91988"/>
    <w:rsid w:val="00C91CAC"/>
    <w:rsid w:val="00C9261A"/>
    <w:rsid w:val="00C92777"/>
    <w:rsid w:val="00C9311C"/>
    <w:rsid w:val="00C93222"/>
    <w:rsid w:val="00C93766"/>
    <w:rsid w:val="00C9392A"/>
    <w:rsid w:val="00C93BBE"/>
    <w:rsid w:val="00C94011"/>
    <w:rsid w:val="00C9401E"/>
    <w:rsid w:val="00C94583"/>
    <w:rsid w:val="00C946AF"/>
    <w:rsid w:val="00C95315"/>
    <w:rsid w:val="00C95644"/>
    <w:rsid w:val="00C9567A"/>
    <w:rsid w:val="00C95A31"/>
    <w:rsid w:val="00C95ECE"/>
    <w:rsid w:val="00C96886"/>
    <w:rsid w:val="00C969B6"/>
    <w:rsid w:val="00C96DFF"/>
    <w:rsid w:val="00C97F28"/>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41D"/>
    <w:rsid w:val="00CB1C87"/>
    <w:rsid w:val="00CB1DD7"/>
    <w:rsid w:val="00CB2159"/>
    <w:rsid w:val="00CB22A2"/>
    <w:rsid w:val="00CB2453"/>
    <w:rsid w:val="00CB2F71"/>
    <w:rsid w:val="00CB3470"/>
    <w:rsid w:val="00CB3C50"/>
    <w:rsid w:val="00CB4186"/>
    <w:rsid w:val="00CB482C"/>
    <w:rsid w:val="00CB4D41"/>
    <w:rsid w:val="00CB5180"/>
    <w:rsid w:val="00CB520C"/>
    <w:rsid w:val="00CB5855"/>
    <w:rsid w:val="00CB598A"/>
    <w:rsid w:val="00CB63A5"/>
    <w:rsid w:val="00CB64E9"/>
    <w:rsid w:val="00CB69EA"/>
    <w:rsid w:val="00CB6A69"/>
    <w:rsid w:val="00CB6E64"/>
    <w:rsid w:val="00CB6FED"/>
    <w:rsid w:val="00CB6FF8"/>
    <w:rsid w:val="00CB7182"/>
    <w:rsid w:val="00CB7811"/>
    <w:rsid w:val="00CB7970"/>
    <w:rsid w:val="00CB7E56"/>
    <w:rsid w:val="00CC0362"/>
    <w:rsid w:val="00CC13B7"/>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5DF6"/>
    <w:rsid w:val="00CC645F"/>
    <w:rsid w:val="00CC6490"/>
    <w:rsid w:val="00CC6574"/>
    <w:rsid w:val="00CC690E"/>
    <w:rsid w:val="00CC6BFC"/>
    <w:rsid w:val="00CC7049"/>
    <w:rsid w:val="00CC722F"/>
    <w:rsid w:val="00CC7418"/>
    <w:rsid w:val="00CC7E09"/>
    <w:rsid w:val="00CD05DC"/>
    <w:rsid w:val="00CD09C1"/>
    <w:rsid w:val="00CD0EB2"/>
    <w:rsid w:val="00CD114B"/>
    <w:rsid w:val="00CD11D4"/>
    <w:rsid w:val="00CD1CA0"/>
    <w:rsid w:val="00CD1DA6"/>
    <w:rsid w:val="00CD2176"/>
    <w:rsid w:val="00CD273E"/>
    <w:rsid w:val="00CD29B9"/>
    <w:rsid w:val="00CD2A7D"/>
    <w:rsid w:val="00CD2EC1"/>
    <w:rsid w:val="00CD347C"/>
    <w:rsid w:val="00CD37FF"/>
    <w:rsid w:val="00CD3FC6"/>
    <w:rsid w:val="00CD4AC6"/>
    <w:rsid w:val="00CD5188"/>
    <w:rsid w:val="00CD5467"/>
    <w:rsid w:val="00CD5D53"/>
    <w:rsid w:val="00CD6894"/>
    <w:rsid w:val="00CD6E6D"/>
    <w:rsid w:val="00CD6F92"/>
    <w:rsid w:val="00CD77DA"/>
    <w:rsid w:val="00CE1295"/>
    <w:rsid w:val="00CE3068"/>
    <w:rsid w:val="00CE337A"/>
    <w:rsid w:val="00CE34AC"/>
    <w:rsid w:val="00CE4878"/>
    <w:rsid w:val="00CE4A40"/>
    <w:rsid w:val="00CE4DCD"/>
    <w:rsid w:val="00CE53F8"/>
    <w:rsid w:val="00CE54B9"/>
    <w:rsid w:val="00CE5763"/>
    <w:rsid w:val="00CE5788"/>
    <w:rsid w:val="00CE5B77"/>
    <w:rsid w:val="00CE61D6"/>
    <w:rsid w:val="00CE669B"/>
    <w:rsid w:val="00CE69C8"/>
    <w:rsid w:val="00CE69FD"/>
    <w:rsid w:val="00CE6AEC"/>
    <w:rsid w:val="00CE77A4"/>
    <w:rsid w:val="00CE7A89"/>
    <w:rsid w:val="00CF09D2"/>
    <w:rsid w:val="00CF0B24"/>
    <w:rsid w:val="00CF0C60"/>
    <w:rsid w:val="00CF0DEB"/>
    <w:rsid w:val="00CF0EDA"/>
    <w:rsid w:val="00CF1271"/>
    <w:rsid w:val="00CF2416"/>
    <w:rsid w:val="00CF27E7"/>
    <w:rsid w:val="00CF472F"/>
    <w:rsid w:val="00CF4BFB"/>
    <w:rsid w:val="00CF53E8"/>
    <w:rsid w:val="00CF5BD0"/>
    <w:rsid w:val="00CF6FCA"/>
    <w:rsid w:val="00CF76A5"/>
    <w:rsid w:val="00CF7FE4"/>
    <w:rsid w:val="00D005F5"/>
    <w:rsid w:val="00D00881"/>
    <w:rsid w:val="00D0091E"/>
    <w:rsid w:val="00D00E71"/>
    <w:rsid w:val="00D01D13"/>
    <w:rsid w:val="00D01D6E"/>
    <w:rsid w:val="00D02182"/>
    <w:rsid w:val="00D0289C"/>
    <w:rsid w:val="00D02992"/>
    <w:rsid w:val="00D02A81"/>
    <w:rsid w:val="00D02DC6"/>
    <w:rsid w:val="00D02F8B"/>
    <w:rsid w:val="00D03F57"/>
    <w:rsid w:val="00D03FCF"/>
    <w:rsid w:val="00D0439F"/>
    <w:rsid w:val="00D045A5"/>
    <w:rsid w:val="00D045B0"/>
    <w:rsid w:val="00D048A1"/>
    <w:rsid w:val="00D04FE4"/>
    <w:rsid w:val="00D05256"/>
    <w:rsid w:val="00D066D6"/>
    <w:rsid w:val="00D06846"/>
    <w:rsid w:val="00D06AEA"/>
    <w:rsid w:val="00D06D7F"/>
    <w:rsid w:val="00D06DE4"/>
    <w:rsid w:val="00D06F45"/>
    <w:rsid w:val="00D06F82"/>
    <w:rsid w:val="00D077B4"/>
    <w:rsid w:val="00D0794F"/>
    <w:rsid w:val="00D07BC7"/>
    <w:rsid w:val="00D106C4"/>
    <w:rsid w:val="00D1095E"/>
    <w:rsid w:val="00D10BAB"/>
    <w:rsid w:val="00D10BD8"/>
    <w:rsid w:val="00D10DCA"/>
    <w:rsid w:val="00D11203"/>
    <w:rsid w:val="00D115E7"/>
    <w:rsid w:val="00D1165C"/>
    <w:rsid w:val="00D119D0"/>
    <w:rsid w:val="00D1213F"/>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28A8"/>
    <w:rsid w:val="00D2351F"/>
    <w:rsid w:val="00D23547"/>
    <w:rsid w:val="00D23916"/>
    <w:rsid w:val="00D23D93"/>
    <w:rsid w:val="00D23DA1"/>
    <w:rsid w:val="00D24074"/>
    <w:rsid w:val="00D2440C"/>
    <w:rsid w:val="00D24BBE"/>
    <w:rsid w:val="00D25110"/>
    <w:rsid w:val="00D2533B"/>
    <w:rsid w:val="00D258E6"/>
    <w:rsid w:val="00D25C09"/>
    <w:rsid w:val="00D25D57"/>
    <w:rsid w:val="00D25ED4"/>
    <w:rsid w:val="00D260C2"/>
    <w:rsid w:val="00D26EF2"/>
    <w:rsid w:val="00D273E4"/>
    <w:rsid w:val="00D3009F"/>
    <w:rsid w:val="00D30144"/>
    <w:rsid w:val="00D30448"/>
    <w:rsid w:val="00D31630"/>
    <w:rsid w:val="00D3188F"/>
    <w:rsid w:val="00D32E65"/>
    <w:rsid w:val="00D3301E"/>
    <w:rsid w:val="00D33578"/>
    <w:rsid w:val="00D34B7B"/>
    <w:rsid w:val="00D34D74"/>
    <w:rsid w:val="00D351EF"/>
    <w:rsid w:val="00D35A9A"/>
    <w:rsid w:val="00D35CAB"/>
    <w:rsid w:val="00D35DD8"/>
    <w:rsid w:val="00D35FB9"/>
    <w:rsid w:val="00D36395"/>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259"/>
    <w:rsid w:val="00D44F49"/>
    <w:rsid w:val="00D4524F"/>
    <w:rsid w:val="00D45D5A"/>
    <w:rsid w:val="00D45EF7"/>
    <w:rsid w:val="00D469E3"/>
    <w:rsid w:val="00D46AC0"/>
    <w:rsid w:val="00D471FA"/>
    <w:rsid w:val="00D50124"/>
    <w:rsid w:val="00D50405"/>
    <w:rsid w:val="00D5136B"/>
    <w:rsid w:val="00D51532"/>
    <w:rsid w:val="00D5166D"/>
    <w:rsid w:val="00D52CF2"/>
    <w:rsid w:val="00D535DB"/>
    <w:rsid w:val="00D53D22"/>
    <w:rsid w:val="00D560C5"/>
    <w:rsid w:val="00D565C6"/>
    <w:rsid w:val="00D565F6"/>
    <w:rsid w:val="00D56B6E"/>
    <w:rsid w:val="00D5745B"/>
    <w:rsid w:val="00D57FD2"/>
    <w:rsid w:val="00D60CB2"/>
    <w:rsid w:val="00D60E6A"/>
    <w:rsid w:val="00D61157"/>
    <w:rsid w:val="00D61712"/>
    <w:rsid w:val="00D6174B"/>
    <w:rsid w:val="00D6217A"/>
    <w:rsid w:val="00D62A66"/>
    <w:rsid w:val="00D633C8"/>
    <w:rsid w:val="00D634A7"/>
    <w:rsid w:val="00D634E7"/>
    <w:rsid w:val="00D649C6"/>
    <w:rsid w:val="00D65342"/>
    <w:rsid w:val="00D653D8"/>
    <w:rsid w:val="00D6551C"/>
    <w:rsid w:val="00D659B7"/>
    <w:rsid w:val="00D66622"/>
    <w:rsid w:val="00D66688"/>
    <w:rsid w:val="00D66BFE"/>
    <w:rsid w:val="00D66D85"/>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4D11"/>
    <w:rsid w:val="00D75700"/>
    <w:rsid w:val="00D7587A"/>
    <w:rsid w:val="00D75B61"/>
    <w:rsid w:val="00D768CE"/>
    <w:rsid w:val="00D76C3D"/>
    <w:rsid w:val="00D77032"/>
    <w:rsid w:val="00D778AD"/>
    <w:rsid w:val="00D80710"/>
    <w:rsid w:val="00D807DF"/>
    <w:rsid w:val="00D811AB"/>
    <w:rsid w:val="00D811FD"/>
    <w:rsid w:val="00D81272"/>
    <w:rsid w:val="00D81D59"/>
    <w:rsid w:val="00D81E40"/>
    <w:rsid w:val="00D8232E"/>
    <w:rsid w:val="00D828C3"/>
    <w:rsid w:val="00D829AE"/>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1756"/>
    <w:rsid w:val="00D91A25"/>
    <w:rsid w:val="00D91C8D"/>
    <w:rsid w:val="00D92930"/>
    <w:rsid w:val="00D92EBE"/>
    <w:rsid w:val="00D93549"/>
    <w:rsid w:val="00D93A50"/>
    <w:rsid w:val="00D93E9E"/>
    <w:rsid w:val="00D94031"/>
    <w:rsid w:val="00D9473D"/>
    <w:rsid w:val="00D94F8F"/>
    <w:rsid w:val="00D95776"/>
    <w:rsid w:val="00D959B8"/>
    <w:rsid w:val="00D95C0E"/>
    <w:rsid w:val="00D963DE"/>
    <w:rsid w:val="00D96573"/>
    <w:rsid w:val="00D966FB"/>
    <w:rsid w:val="00D96D93"/>
    <w:rsid w:val="00D97293"/>
    <w:rsid w:val="00D974DE"/>
    <w:rsid w:val="00D97BBE"/>
    <w:rsid w:val="00D97DF1"/>
    <w:rsid w:val="00DA0906"/>
    <w:rsid w:val="00DA0EB5"/>
    <w:rsid w:val="00DA0FBF"/>
    <w:rsid w:val="00DA15C5"/>
    <w:rsid w:val="00DA173D"/>
    <w:rsid w:val="00DA1C15"/>
    <w:rsid w:val="00DA1FC1"/>
    <w:rsid w:val="00DA21B5"/>
    <w:rsid w:val="00DA24FF"/>
    <w:rsid w:val="00DA26D9"/>
    <w:rsid w:val="00DA2930"/>
    <w:rsid w:val="00DA2E58"/>
    <w:rsid w:val="00DA2FA5"/>
    <w:rsid w:val="00DA31BE"/>
    <w:rsid w:val="00DA320C"/>
    <w:rsid w:val="00DA3562"/>
    <w:rsid w:val="00DA3B96"/>
    <w:rsid w:val="00DA5190"/>
    <w:rsid w:val="00DA5346"/>
    <w:rsid w:val="00DA5388"/>
    <w:rsid w:val="00DA619D"/>
    <w:rsid w:val="00DA659F"/>
    <w:rsid w:val="00DA73BA"/>
    <w:rsid w:val="00DA7AC9"/>
    <w:rsid w:val="00DB03D8"/>
    <w:rsid w:val="00DB061E"/>
    <w:rsid w:val="00DB1472"/>
    <w:rsid w:val="00DB173F"/>
    <w:rsid w:val="00DB1786"/>
    <w:rsid w:val="00DB1FF1"/>
    <w:rsid w:val="00DB20F5"/>
    <w:rsid w:val="00DB25AD"/>
    <w:rsid w:val="00DB2A4B"/>
    <w:rsid w:val="00DB363E"/>
    <w:rsid w:val="00DB3C8B"/>
    <w:rsid w:val="00DB3FB1"/>
    <w:rsid w:val="00DB4531"/>
    <w:rsid w:val="00DB46E8"/>
    <w:rsid w:val="00DB477B"/>
    <w:rsid w:val="00DB4BFF"/>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9D0"/>
    <w:rsid w:val="00DC3B6F"/>
    <w:rsid w:val="00DC3F25"/>
    <w:rsid w:val="00DC4E80"/>
    <w:rsid w:val="00DC53CE"/>
    <w:rsid w:val="00DC54D4"/>
    <w:rsid w:val="00DC5A08"/>
    <w:rsid w:val="00DC607F"/>
    <w:rsid w:val="00DC62BF"/>
    <w:rsid w:val="00DC635E"/>
    <w:rsid w:val="00DC6981"/>
    <w:rsid w:val="00DC6DD6"/>
    <w:rsid w:val="00DC75AC"/>
    <w:rsid w:val="00DC7B60"/>
    <w:rsid w:val="00DD0451"/>
    <w:rsid w:val="00DD07C7"/>
    <w:rsid w:val="00DD07F9"/>
    <w:rsid w:val="00DD0F04"/>
    <w:rsid w:val="00DD1175"/>
    <w:rsid w:val="00DD1696"/>
    <w:rsid w:val="00DD1754"/>
    <w:rsid w:val="00DD1817"/>
    <w:rsid w:val="00DD2084"/>
    <w:rsid w:val="00DD281C"/>
    <w:rsid w:val="00DD3130"/>
    <w:rsid w:val="00DD32D8"/>
    <w:rsid w:val="00DD3CC4"/>
    <w:rsid w:val="00DD3ED8"/>
    <w:rsid w:val="00DD441B"/>
    <w:rsid w:val="00DD4813"/>
    <w:rsid w:val="00DD4B98"/>
    <w:rsid w:val="00DD569A"/>
    <w:rsid w:val="00DD65B8"/>
    <w:rsid w:val="00DD6915"/>
    <w:rsid w:val="00DD6A96"/>
    <w:rsid w:val="00DD6C4B"/>
    <w:rsid w:val="00DD733D"/>
    <w:rsid w:val="00DD778C"/>
    <w:rsid w:val="00DD78CB"/>
    <w:rsid w:val="00DD7BDE"/>
    <w:rsid w:val="00DD7ED9"/>
    <w:rsid w:val="00DE0175"/>
    <w:rsid w:val="00DE04A5"/>
    <w:rsid w:val="00DE15ED"/>
    <w:rsid w:val="00DE22A3"/>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9A3"/>
    <w:rsid w:val="00DF2DDA"/>
    <w:rsid w:val="00DF33EE"/>
    <w:rsid w:val="00DF3DBC"/>
    <w:rsid w:val="00DF44BB"/>
    <w:rsid w:val="00DF46BB"/>
    <w:rsid w:val="00DF4B97"/>
    <w:rsid w:val="00DF4FE1"/>
    <w:rsid w:val="00DF5688"/>
    <w:rsid w:val="00DF5B31"/>
    <w:rsid w:val="00DF6B14"/>
    <w:rsid w:val="00DF6D76"/>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5FB2"/>
    <w:rsid w:val="00E0601B"/>
    <w:rsid w:val="00E078BB"/>
    <w:rsid w:val="00E07A64"/>
    <w:rsid w:val="00E07EC9"/>
    <w:rsid w:val="00E10397"/>
    <w:rsid w:val="00E1044F"/>
    <w:rsid w:val="00E10A5E"/>
    <w:rsid w:val="00E10CCB"/>
    <w:rsid w:val="00E10F3D"/>
    <w:rsid w:val="00E117D3"/>
    <w:rsid w:val="00E11FE4"/>
    <w:rsid w:val="00E12C28"/>
    <w:rsid w:val="00E12C7F"/>
    <w:rsid w:val="00E12DE5"/>
    <w:rsid w:val="00E133BF"/>
    <w:rsid w:val="00E14332"/>
    <w:rsid w:val="00E1479F"/>
    <w:rsid w:val="00E14ED6"/>
    <w:rsid w:val="00E1577B"/>
    <w:rsid w:val="00E15805"/>
    <w:rsid w:val="00E16367"/>
    <w:rsid w:val="00E16423"/>
    <w:rsid w:val="00E168F7"/>
    <w:rsid w:val="00E17515"/>
    <w:rsid w:val="00E17865"/>
    <w:rsid w:val="00E17BB5"/>
    <w:rsid w:val="00E17DD4"/>
    <w:rsid w:val="00E20420"/>
    <w:rsid w:val="00E20537"/>
    <w:rsid w:val="00E22434"/>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705"/>
    <w:rsid w:val="00E2799F"/>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D8F"/>
    <w:rsid w:val="00E40149"/>
    <w:rsid w:val="00E409EA"/>
    <w:rsid w:val="00E40EE4"/>
    <w:rsid w:val="00E40F40"/>
    <w:rsid w:val="00E41215"/>
    <w:rsid w:val="00E41AB9"/>
    <w:rsid w:val="00E41B30"/>
    <w:rsid w:val="00E423C3"/>
    <w:rsid w:val="00E42613"/>
    <w:rsid w:val="00E42CDC"/>
    <w:rsid w:val="00E433EF"/>
    <w:rsid w:val="00E43AEC"/>
    <w:rsid w:val="00E440E5"/>
    <w:rsid w:val="00E446F4"/>
    <w:rsid w:val="00E44AEC"/>
    <w:rsid w:val="00E4636A"/>
    <w:rsid w:val="00E4667E"/>
    <w:rsid w:val="00E4694E"/>
    <w:rsid w:val="00E46C1A"/>
    <w:rsid w:val="00E471EB"/>
    <w:rsid w:val="00E47594"/>
    <w:rsid w:val="00E47875"/>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E40"/>
    <w:rsid w:val="00E55173"/>
    <w:rsid w:val="00E553BE"/>
    <w:rsid w:val="00E55979"/>
    <w:rsid w:val="00E55EBB"/>
    <w:rsid w:val="00E55EFC"/>
    <w:rsid w:val="00E56912"/>
    <w:rsid w:val="00E56B48"/>
    <w:rsid w:val="00E56B69"/>
    <w:rsid w:val="00E56C12"/>
    <w:rsid w:val="00E56CE2"/>
    <w:rsid w:val="00E57668"/>
    <w:rsid w:val="00E57A40"/>
    <w:rsid w:val="00E57D08"/>
    <w:rsid w:val="00E6035F"/>
    <w:rsid w:val="00E607C8"/>
    <w:rsid w:val="00E60924"/>
    <w:rsid w:val="00E61068"/>
    <w:rsid w:val="00E616D1"/>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67DFF"/>
    <w:rsid w:val="00E702EB"/>
    <w:rsid w:val="00E712E2"/>
    <w:rsid w:val="00E716A5"/>
    <w:rsid w:val="00E716F1"/>
    <w:rsid w:val="00E71E0F"/>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974"/>
    <w:rsid w:val="00E91C95"/>
    <w:rsid w:val="00E91E0E"/>
    <w:rsid w:val="00E9233A"/>
    <w:rsid w:val="00E92389"/>
    <w:rsid w:val="00E923B1"/>
    <w:rsid w:val="00E9276A"/>
    <w:rsid w:val="00E92789"/>
    <w:rsid w:val="00E93138"/>
    <w:rsid w:val="00E9384B"/>
    <w:rsid w:val="00E93A84"/>
    <w:rsid w:val="00E94072"/>
    <w:rsid w:val="00E94F17"/>
    <w:rsid w:val="00E95231"/>
    <w:rsid w:val="00E9559B"/>
    <w:rsid w:val="00E95749"/>
    <w:rsid w:val="00E95873"/>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86D"/>
    <w:rsid w:val="00EB0BEE"/>
    <w:rsid w:val="00EB1482"/>
    <w:rsid w:val="00EB1E9C"/>
    <w:rsid w:val="00EB1ED5"/>
    <w:rsid w:val="00EB39E6"/>
    <w:rsid w:val="00EB4063"/>
    <w:rsid w:val="00EB420C"/>
    <w:rsid w:val="00EB42E5"/>
    <w:rsid w:val="00EB4302"/>
    <w:rsid w:val="00EB5270"/>
    <w:rsid w:val="00EB53D4"/>
    <w:rsid w:val="00EB55B6"/>
    <w:rsid w:val="00EB5D86"/>
    <w:rsid w:val="00EB646B"/>
    <w:rsid w:val="00EB6D98"/>
    <w:rsid w:val="00EC037A"/>
    <w:rsid w:val="00EC071B"/>
    <w:rsid w:val="00EC07E7"/>
    <w:rsid w:val="00EC085B"/>
    <w:rsid w:val="00EC0943"/>
    <w:rsid w:val="00EC18DC"/>
    <w:rsid w:val="00EC1B37"/>
    <w:rsid w:val="00EC1FD9"/>
    <w:rsid w:val="00EC20EF"/>
    <w:rsid w:val="00EC22CF"/>
    <w:rsid w:val="00EC28D9"/>
    <w:rsid w:val="00EC3F34"/>
    <w:rsid w:val="00EC4871"/>
    <w:rsid w:val="00EC4A49"/>
    <w:rsid w:val="00EC4BC6"/>
    <w:rsid w:val="00EC4D15"/>
    <w:rsid w:val="00EC5023"/>
    <w:rsid w:val="00EC7127"/>
    <w:rsid w:val="00EC7E63"/>
    <w:rsid w:val="00ED03E2"/>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8E8"/>
    <w:rsid w:val="00ED6B35"/>
    <w:rsid w:val="00ED6BA9"/>
    <w:rsid w:val="00ED761B"/>
    <w:rsid w:val="00ED7AB4"/>
    <w:rsid w:val="00EE0386"/>
    <w:rsid w:val="00EE1525"/>
    <w:rsid w:val="00EE173D"/>
    <w:rsid w:val="00EE18F9"/>
    <w:rsid w:val="00EE2390"/>
    <w:rsid w:val="00EE23B4"/>
    <w:rsid w:val="00EE288F"/>
    <w:rsid w:val="00EE2D4A"/>
    <w:rsid w:val="00EE4366"/>
    <w:rsid w:val="00EE47DE"/>
    <w:rsid w:val="00EE4B8F"/>
    <w:rsid w:val="00EE5443"/>
    <w:rsid w:val="00EE579B"/>
    <w:rsid w:val="00EE5834"/>
    <w:rsid w:val="00EE5BB5"/>
    <w:rsid w:val="00EE6197"/>
    <w:rsid w:val="00EE66DD"/>
    <w:rsid w:val="00EE69FE"/>
    <w:rsid w:val="00EF1417"/>
    <w:rsid w:val="00EF1A3A"/>
    <w:rsid w:val="00EF296C"/>
    <w:rsid w:val="00EF2BCB"/>
    <w:rsid w:val="00EF3274"/>
    <w:rsid w:val="00EF3F3F"/>
    <w:rsid w:val="00EF49C4"/>
    <w:rsid w:val="00EF4CB2"/>
    <w:rsid w:val="00EF5442"/>
    <w:rsid w:val="00EF577F"/>
    <w:rsid w:val="00EF5A28"/>
    <w:rsid w:val="00EF5DDB"/>
    <w:rsid w:val="00EF6361"/>
    <w:rsid w:val="00EF6569"/>
    <w:rsid w:val="00EF66CE"/>
    <w:rsid w:val="00EF684D"/>
    <w:rsid w:val="00EF71FF"/>
    <w:rsid w:val="00EF7821"/>
    <w:rsid w:val="00F00688"/>
    <w:rsid w:val="00F00701"/>
    <w:rsid w:val="00F00F94"/>
    <w:rsid w:val="00F01DA5"/>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925"/>
    <w:rsid w:val="00F06CF0"/>
    <w:rsid w:val="00F07FEA"/>
    <w:rsid w:val="00F114D5"/>
    <w:rsid w:val="00F11EA0"/>
    <w:rsid w:val="00F126D4"/>
    <w:rsid w:val="00F13006"/>
    <w:rsid w:val="00F138FF"/>
    <w:rsid w:val="00F13A25"/>
    <w:rsid w:val="00F14AA3"/>
    <w:rsid w:val="00F1587F"/>
    <w:rsid w:val="00F1677B"/>
    <w:rsid w:val="00F16A19"/>
    <w:rsid w:val="00F16C70"/>
    <w:rsid w:val="00F16E7E"/>
    <w:rsid w:val="00F17685"/>
    <w:rsid w:val="00F200A3"/>
    <w:rsid w:val="00F20E34"/>
    <w:rsid w:val="00F210B8"/>
    <w:rsid w:val="00F21429"/>
    <w:rsid w:val="00F21977"/>
    <w:rsid w:val="00F21AAB"/>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2B6A"/>
    <w:rsid w:val="00F43B6E"/>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1D8F"/>
    <w:rsid w:val="00F530C3"/>
    <w:rsid w:val="00F53307"/>
    <w:rsid w:val="00F5393D"/>
    <w:rsid w:val="00F5485C"/>
    <w:rsid w:val="00F5492E"/>
    <w:rsid w:val="00F549FC"/>
    <w:rsid w:val="00F55EFB"/>
    <w:rsid w:val="00F561E8"/>
    <w:rsid w:val="00F563B5"/>
    <w:rsid w:val="00F564FB"/>
    <w:rsid w:val="00F56950"/>
    <w:rsid w:val="00F56DB8"/>
    <w:rsid w:val="00F56E93"/>
    <w:rsid w:val="00F570B7"/>
    <w:rsid w:val="00F57463"/>
    <w:rsid w:val="00F5746C"/>
    <w:rsid w:val="00F57B52"/>
    <w:rsid w:val="00F57F48"/>
    <w:rsid w:val="00F60180"/>
    <w:rsid w:val="00F60229"/>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4E"/>
    <w:rsid w:val="00F657F4"/>
    <w:rsid w:val="00F663C2"/>
    <w:rsid w:val="00F66A64"/>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E7C"/>
    <w:rsid w:val="00F76EA8"/>
    <w:rsid w:val="00F77C3A"/>
    <w:rsid w:val="00F81084"/>
    <w:rsid w:val="00F81123"/>
    <w:rsid w:val="00F812EA"/>
    <w:rsid w:val="00F81304"/>
    <w:rsid w:val="00F813EB"/>
    <w:rsid w:val="00F8165E"/>
    <w:rsid w:val="00F81A6B"/>
    <w:rsid w:val="00F81F48"/>
    <w:rsid w:val="00F82BEC"/>
    <w:rsid w:val="00F83004"/>
    <w:rsid w:val="00F831B3"/>
    <w:rsid w:val="00F8349A"/>
    <w:rsid w:val="00F84219"/>
    <w:rsid w:val="00F84E62"/>
    <w:rsid w:val="00F855C4"/>
    <w:rsid w:val="00F8566F"/>
    <w:rsid w:val="00F85AB1"/>
    <w:rsid w:val="00F86B19"/>
    <w:rsid w:val="00F86D43"/>
    <w:rsid w:val="00F8754B"/>
    <w:rsid w:val="00F87770"/>
    <w:rsid w:val="00F8798D"/>
    <w:rsid w:val="00F90655"/>
    <w:rsid w:val="00F90D74"/>
    <w:rsid w:val="00F91093"/>
    <w:rsid w:val="00F910BF"/>
    <w:rsid w:val="00F92981"/>
    <w:rsid w:val="00F92DAB"/>
    <w:rsid w:val="00F93175"/>
    <w:rsid w:val="00F932DF"/>
    <w:rsid w:val="00F93F42"/>
    <w:rsid w:val="00F93F84"/>
    <w:rsid w:val="00F941C2"/>
    <w:rsid w:val="00F94C15"/>
    <w:rsid w:val="00F94CE8"/>
    <w:rsid w:val="00F9514C"/>
    <w:rsid w:val="00F951CB"/>
    <w:rsid w:val="00F97E9D"/>
    <w:rsid w:val="00FA04CB"/>
    <w:rsid w:val="00FA0A2F"/>
    <w:rsid w:val="00FA1046"/>
    <w:rsid w:val="00FA1257"/>
    <w:rsid w:val="00FA1E04"/>
    <w:rsid w:val="00FA2AB9"/>
    <w:rsid w:val="00FA30FA"/>
    <w:rsid w:val="00FA32FE"/>
    <w:rsid w:val="00FA3530"/>
    <w:rsid w:val="00FA40A7"/>
    <w:rsid w:val="00FA45F1"/>
    <w:rsid w:val="00FA56B3"/>
    <w:rsid w:val="00FA64EF"/>
    <w:rsid w:val="00FA679D"/>
    <w:rsid w:val="00FA6CE9"/>
    <w:rsid w:val="00FA716A"/>
    <w:rsid w:val="00FA7996"/>
    <w:rsid w:val="00FA79D4"/>
    <w:rsid w:val="00FB071D"/>
    <w:rsid w:val="00FB0896"/>
    <w:rsid w:val="00FB08EF"/>
    <w:rsid w:val="00FB1415"/>
    <w:rsid w:val="00FB15DA"/>
    <w:rsid w:val="00FB1C2F"/>
    <w:rsid w:val="00FB24ED"/>
    <w:rsid w:val="00FB2DF6"/>
    <w:rsid w:val="00FB2DFD"/>
    <w:rsid w:val="00FB3076"/>
    <w:rsid w:val="00FB39DA"/>
    <w:rsid w:val="00FB4E05"/>
    <w:rsid w:val="00FB52DE"/>
    <w:rsid w:val="00FB53F6"/>
    <w:rsid w:val="00FB559E"/>
    <w:rsid w:val="00FB5FC0"/>
    <w:rsid w:val="00FB60DD"/>
    <w:rsid w:val="00FB6B6B"/>
    <w:rsid w:val="00FB6F83"/>
    <w:rsid w:val="00FB7373"/>
    <w:rsid w:val="00FB75CE"/>
    <w:rsid w:val="00FB780E"/>
    <w:rsid w:val="00FB7919"/>
    <w:rsid w:val="00FB7F0D"/>
    <w:rsid w:val="00FC03DC"/>
    <w:rsid w:val="00FC1212"/>
    <w:rsid w:val="00FC1ADB"/>
    <w:rsid w:val="00FC1CF4"/>
    <w:rsid w:val="00FC1FA9"/>
    <w:rsid w:val="00FC23F1"/>
    <w:rsid w:val="00FC2758"/>
    <w:rsid w:val="00FC28F4"/>
    <w:rsid w:val="00FC2F21"/>
    <w:rsid w:val="00FC32B8"/>
    <w:rsid w:val="00FC471C"/>
    <w:rsid w:val="00FC540B"/>
    <w:rsid w:val="00FC563C"/>
    <w:rsid w:val="00FC5F8C"/>
    <w:rsid w:val="00FC671B"/>
    <w:rsid w:val="00FC684E"/>
    <w:rsid w:val="00FC6A0D"/>
    <w:rsid w:val="00FC78C1"/>
    <w:rsid w:val="00FC7B8D"/>
    <w:rsid w:val="00FC7C61"/>
    <w:rsid w:val="00FD0197"/>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2F7"/>
    <w:rsid w:val="00FE273B"/>
    <w:rsid w:val="00FE28A6"/>
    <w:rsid w:val="00FE2906"/>
    <w:rsid w:val="00FE2FE8"/>
    <w:rsid w:val="00FE30FE"/>
    <w:rsid w:val="00FE35F4"/>
    <w:rsid w:val="00FE392D"/>
    <w:rsid w:val="00FE3DFB"/>
    <w:rsid w:val="00FE4A51"/>
    <w:rsid w:val="00FE4A76"/>
    <w:rsid w:val="00FE5166"/>
    <w:rsid w:val="00FE5215"/>
    <w:rsid w:val="00FE52BB"/>
    <w:rsid w:val="00FE5397"/>
    <w:rsid w:val="00FE5910"/>
    <w:rsid w:val="00FE5C7F"/>
    <w:rsid w:val="00FE5EFB"/>
    <w:rsid w:val="00FE6169"/>
    <w:rsid w:val="00FE643B"/>
    <w:rsid w:val="00FE65ED"/>
    <w:rsid w:val="00FE6FC6"/>
    <w:rsid w:val="00FE77D7"/>
    <w:rsid w:val="00FF0A58"/>
    <w:rsid w:val="00FF0C38"/>
    <w:rsid w:val="00FF0D89"/>
    <w:rsid w:val="00FF1C34"/>
    <w:rsid w:val="00FF1ED4"/>
    <w:rsid w:val="00FF20FE"/>
    <w:rsid w:val="00FF2AC2"/>
    <w:rsid w:val="00FF2AE2"/>
    <w:rsid w:val="00FF2CF7"/>
    <w:rsid w:val="00FF3328"/>
    <w:rsid w:val="00FF3A0F"/>
    <w:rsid w:val="00FF41E0"/>
    <w:rsid w:val="00FF5217"/>
    <w:rsid w:val="00FF53C1"/>
    <w:rsid w:val="00FF55CB"/>
    <w:rsid w:val="00FF5CFD"/>
    <w:rsid w:val="00FF5FCB"/>
    <w:rsid w:val="00FF60A7"/>
    <w:rsid w:val="00FF60DA"/>
    <w:rsid w:val="00FF6136"/>
    <w:rsid w:val="00FF6872"/>
    <w:rsid w:val="00FF76E5"/>
    <w:rsid w:val="00FF7756"/>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3D5E"/>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CC65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99"/>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99"/>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eastAsia="zh-CN"/>
    </w:rPr>
  </w:style>
  <w:style w:type="character" w:customStyle="1" w:styleId="30">
    <w:name w:val="Заголовок 3 Знак"/>
    <w:basedOn w:val="a1"/>
    <w:link w:val="3"/>
    <w:uiPriority w:val="9"/>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A3530"/>
    <w:pPr>
      <w:suppressAutoHyphens/>
      <w:autoSpaceDN w:val="0"/>
      <w:textAlignment w:val="baseline"/>
    </w:pPr>
    <w:rPr>
      <w:rFonts w:ascii="Calibri" w:eastAsia="SimSun" w:hAnsi="Calibri" w:cs="Tahoma"/>
      <w:kern w:val="3"/>
    </w:rPr>
  </w:style>
  <w:style w:type="character" w:customStyle="1" w:styleId="40">
    <w:name w:val="Заголовок 4 Знак"/>
    <w:basedOn w:val="a1"/>
    <w:link w:val="4"/>
    <w:uiPriority w:val="9"/>
    <w:rsid w:val="00CC6574"/>
    <w:rPr>
      <w:rFonts w:asciiTheme="majorHAnsi" w:eastAsiaTheme="majorEastAsia" w:hAnsiTheme="majorHAnsi" w:cstheme="majorBidi"/>
      <w:i/>
      <w:iCs/>
      <w:color w:val="365F91" w:themeColor="accent1" w:themeShade="BF"/>
    </w:rPr>
  </w:style>
  <w:style w:type="character" w:customStyle="1" w:styleId="affe">
    <w:name w:val="Текст выделеный"/>
    <w:rsid w:val="00F14AA3"/>
    <w:rPr>
      <w:b/>
    </w:rPr>
  </w:style>
</w:styles>
</file>

<file path=word/webSettings.xml><?xml version="1.0" encoding="utf-8"?>
<w:webSettings xmlns:r="http://schemas.openxmlformats.org/officeDocument/2006/relationships" xmlns:w="http://schemas.openxmlformats.org/wordprocessingml/2006/main">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796020659">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1802-4D75-4F0C-A918-651FB496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15201</Words>
  <Characters>86648</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101646</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Астанина Светлана Юрьевна</dc:creator>
  <cp:lastModifiedBy>администратор4</cp:lastModifiedBy>
  <cp:revision>2</cp:revision>
  <cp:lastPrinted>2025-11-24T10:22:00Z</cp:lastPrinted>
  <dcterms:created xsi:type="dcterms:W3CDTF">2025-12-08T13:20:00Z</dcterms:created>
  <dcterms:modified xsi:type="dcterms:W3CDTF">2025-12-08T13:20:00Z</dcterms:modified>
</cp:coreProperties>
</file>